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483" w:rsidRDefault="00290FDB" w:rsidP="00DC4483">
      <w:pPr>
        <w:ind w:firstLine="142"/>
        <w:rPr>
          <w:b/>
          <w:bCs/>
          <w:color w:val="005A9E"/>
          <w:sz w:val="32"/>
          <w:szCs w:val="32"/>
        </w:rPr>
      </w:pPr>
      <w:bookmarkStart w:id="0" w:name="_GoBack"/>
      <w:bookmarkEnd w:id="0"/>
      <w:r>
        <w:rPr>
          <w:b/>
          <w:bCs/>
          <w:color w:val="005A9E"/>
          <w:sz w:val="32"/>
          <w:szCs w:val="32"/>
        </w:rPr>
        <w:t>KRYTERIA OGÓLNE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56"/>
        <w:gridCol w:w="2457"/>
        <w:gridCol w:w="2457"/>
        <w:gridCol w:w="2457"/>
        <w:gridCol w:w="2457"/>
        <w:gridCol w:w="2457"/>
      </w:tblGrid>
      <w:tr w:rsidR="005709D7" w:rsidTr="00281B35">
        <w:trPr>
          <w:cantSplit/>
          <w:tblHeader/>
        </w:trPr>
        <w:tc>
          <w:tcPr>
            <w:tcW w:w="2456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709D7" w:rsidRPr="00BC2F4F" w:rsidRDefault="005709D7" w:rsidP="00EE55F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Sprawności</w:t>
            </w:r>
          </w:p>
        </w:tc>
        <w:tc>
          <w:tcPr>
            <w:tcW w:w="12285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709D7" w:rsidRPr="00BC2F4F" w:rsidRDefault="005709D7" w:rsidP="00EE55F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Wymagania</w:t>
            </w:r>
          </w:p>
        </w:tc>
      </w:tr>
      <w:tr w:rsidR="005709D7" w:rsidTr="00281B35">
        <w:trPr>
          <w:cantSplit/>
          <w:tblHeader/>
        </w:trPr>
        <w:tc>
          <w:tcPr>
            <w:tcW w:w="245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709D7" w:rsidRPr="00BC2F4F" w:rsidRDefault="005709D7" w:rsidP="00EE55F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konieczne</w:t>
            </w:r>
          </w:p>
          <w:p w:rsidR="005709D7" w:rsidRPr="00BC2F4F" w:rsidRDefault="005709D7" w:rsidP="00EE55F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dopuszczający)</w:t>
            </w:r>
          </w:p>
        </w:tc>
        <w:tc>
          <w:tcPr>
            <w:tcW w:w="24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709D7" w:rsidRPr="00BC2F4F" w:rsidRDefault="005709D7" w:rsidP="00EE55F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podstawowe</w:t>
            </w:r>
          </w:p>
          <w:p w:rsidR="005709D7" w:rsidRPr="00BC2F4F" w:rsidRDefault="005709D7" w:rsidP="00EE55F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dostateczny)</w:t>
            </w:r>
          </w:p>
        </w:tc>
        <w:tc>
          <w:tcPr>
            <w:tcW w:w="24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709D7" w:rsidRPr="00BC2F4F" w:rsidRDefault="005709D7" w:rsidP="00EE55F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rozszerzone</w:t>
            </w:r>
          </w:p>
          <w:p w:rsidR="005709D7" w:rsidRPr="00BC2F4F" w:rsidRDefault="005709D7" w:rsidP="00EE55F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dobry)</w:t>
            </w:r>
          </w:p>
        </w:tc>
        <w:tc>
          <w:tcPr>
            <w:tcW w:w="24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709D7" w:rsidRPr="00BC2F4F" w:rsidRDefault="005709D7" w:rsidP="00EE55F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dopełniające</w:t>
            </w:r>
          </w:p>
          <w:p w:rsidR="005709D7" w:rsidRPr="00BC2F4F" w:rsidRDefault="005709D7" w:rsidP="00EE55F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bardzo dobry)</w:t>
            </w:r>
          </w:p>
        </w:tc>
        <w:tc>
          <w:tcPr>
            <w:tcW w:w="24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709D7" w:rsidRPr="00BC2F4F" w:rsidRDefault="005709D7" w:rsidP="00EE55F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ponadprogramowe</w:t>
            </w:r>
          </w:p>
          <w:p w:rsidR="005709D7" w:rsidRPr="00BC2F4F" w:rsidRDefault="005709D7" w:rsidP="00EE55F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celujący)</w:t>
            </w:r>
          </w:p>
        </w:tc>
      </w:tr>
      <w:tr w:rsidR="005709D7" w:rsidTr="00281B35">
        <w:trPr>
          <w:cantSplit/>
          <w:tblHeader/>
        </w:trPr>
        <w:tc>
          <w:tcPr>
            <w:tcW w:w="245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12285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709D7" w:rsidRDefault="005709D7" w:rsidP="005709D7">
            <w:pPr>
              <w:jc w:val="center"/>
              <w:rPr>
                <w:rFonts w:ascii="Arial" w:hAnsi="Arial" w:cs="Arial"/>
                <w:color w:val="F09120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UCZEŃ</w:t>
            </w:r>
          </w:p>
        </w:tc>
      </w:tr>
      <w:tr w:rsidR="005709D7" w:rsidTr="00281B35">
        <w:trPr>
          <w:cantSplit/>
        </w:trPr>
        <w:tc>
          <w:tcPr>
            <w:tcW w:w="2456" w:type="dxa"/>
            <w:vMerge w:val="restart"/>
            <w:tcBorders>
              <w:top w:val="single" w:sz="8" w:space="0" w:color="FFFFFF" w:themeColor="background1"/>
            </w:tcBorders>
            <w:tcMar>
              <w:top w:w="113" w:type="dxa"/>
              <w:bottom w:w="113" w:type="dxa"/>
            </w:tcMar>
          </w:tcPr>
          <w:p w:rsidR="005709D7" w:rsidRPr="005709D7" w:rsidRDefault="005709D7" w:rsidP="00DC4483">
            <w:pPr>
              <w:rPr>
                <w:rFonts w:ascii="Arial" w:hAnsi="Arial" w:cs="Arial"/>
                <w:color w:val="F09120"/>
              </w:rPr>
            </w:pPr>
            <w:r w:rsidRPr="005709D7">
              <w:rPr>
                <w:b/>
              </w:rPr>
              <w:t xml:space="preserve">I. Kształcenie literackie </w:t>
            </w:r>
            <w:r w:rsidRPr="005709D7">
              <w:rPr>
                <w:b/>
              </w:rPr>
              <w:br/>
              <w:t>i kulturowe</w:t>
            </w:r>
          </w:p>
        </w:tc>
        <w:tc>
          <w:tcPr>
            <w:tcW w:w="2457" w:type="dxa"/>
            <w:tcBorders>
              <w:top w:val="single" w:sz="8" w:space="0" w:color="FFFFFF" w:themeColor="background1"/>
            </w:tcBorders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wypowiada się na temat świata przedstawionego utworu </w:t>
            </w:r>
          </w:p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dostrzeg</w:t>
            </w:r>
            <w:r>
              <w:rPr>
                <w:sz w:val="20"/>
                <w:szCs w:val="20"/>
              </w:rPr>
              <w:t>a obrazy poetyckie w utworach o </w:t>
            </w:r>
            <w:r w:rsidRPr="005709D7">
              <w:rPr>
                <w:sz w:val="20"/>
                <w:szCs w:val="20"/>
              </w:rPr>
              <w:t>nieskomplikowanej strukturze semantycznej</w:t>
            </w:r>
          </w:p>
        </w:tc>
        <w:tc>
          <w:tcPr>
            <w:tcW w:w="2457" w:type="dxa"/>
            <w:tcBorders>
              <w:top w:val="single" w:sz="8" w:space="0" w:color="FFFFFF" w:themeColor="background1"/>
            </w:tcBorders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omawia wybrane elementy świata przedstawionego utworu</w:t>
            </w:r>
          </w:p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wypowiada si</w:t>
            </w:r>
            <w:r>
              <w:rPr>
                <w:sz w:val="20"/>
                <w:szCs w:val="20"/>
              </w:rPr>
              <w:t>ę na temat obrazów poetyckich w </w:t>
            </w:r>
            <w:r w:rsidRPr="005709D7">
              <w:rPr>
                <w:sz w:val="20"/>
                <w:szCs w:val="20"/>
              </w:rPr>
              <w:t>wierszach</w:t>
            </w:r>
          </w:p>
        </w:tc>
        <w:tc>
          <w:tcPr>
            <w:tcW w:w="2457" w:type="dxa"/>
            <w:tcBorders>
              <w:top w:val="single" w:sz="8" w:space="0" w:color="FFFFFF" w:themeColor="background1"/>
            </w:tcBorders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porównuje wybrane el</w:t>
            </w:r>
            <w:r>
              <w:rPr>
                <w:sz w:val="20"/>
                <w:szCs w:val="20"/>
              </w:rPr>
              <w:t>ementy świata przedstawionego w </w:t>
            </w:r>
            <w:r w:rsidRPr="005709D7">
              <w:rPr>
                <w:sz w:val="20"/>
                <w:szCs w:val="20"/>
              </w:rPr>
              <w:t>różnych utworach</w:t>
            </w:r>
          </w:p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analizuje obrazy poetyckie w czytanych utworach</w:t>
            </w:r>
          </w:p>
        </w:tc>
        <w:tc>
          <w:tcPr>
            <w:tcW w:w="2457" w:type="dxa"/>
            <w:tcBorders>
              <w:top w:val="single" w:sz="8" w:space="0" w:color="FFFFFF" w:themeColor="background1"/>
            </w:tcBorders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funkcjonalnie wykorzystuje wiedzę na temat świata przedstawionego podczas analizy </w:t>
            </w:r>
            <w:r>
              <w:rPr>
                <w:sz w:val="20"/>
                <w:szCs w:val="20"/>
              </w:rPr>
              <w:t>tekstów podejmujących grę z </w:t>
            </w:r>
            <w:r w:rsidRPr="005709D7">
              <w:rPr>
                <w:sz w:val="20"/>
                <w:szCs w:val="20"/>
              </w:rPr>
              <w:t xml:space="preserve">konwencją literacką </w:t>
            </w:r>
          </w:p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analizuje rolę środków językowych w tworzeniu obrazów poetyckich</w:t>
            </w:r>
          </w:p>
        </w:tc>
        <w:tc>
          <w:tcPr>
            <w:tcW w:w="2457" w:type="dxa"/>
            <w:vMerge w:val="restart"/>
            <w:tcBorders>
              <w:top w:val="single" w:sz="8" w:space="0" w:color="FFFFFF" w:themeColor="background1"/>
            </w:tcBorders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 xml:space="preserve">interpretuje teksty poetyckie na poziomie metaforycznym </w:t>
            </w:r>
          </w:p>
          <w:p w:rsidR="005709D7" w:rsidRPr="005709D7" w:rsidRDefault="005709D7" w:rsidP="005709D7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 xml:space="preserve">podczas analizy utworów odwołuje się do różnych kontekstów literackich  </w:t>
            </w:r>
            <w:r w:rsidR="00EE55FF">
              <w:rPr>
                <w:rFonts w:eastAsia="Calibri" w:cs="Times New Roman"/>
                <w:sz w:val="20"/>
                <w:szCs w:val="20"/>
              </w:rPr>
              <w:t>i </w:t>
            </w:r>
            <w:r w:rsidRPr="005709D7">
              <w:rPr>
                <w:rFonts w:eastAsia="Calibri" w:cs="Times New Roman"/>
                <w:sz w:val="20"/>
                <w:szCs w:val="20"/>
              </w:rPr>
              <w:t>kulturowych</w:t>
            </w:r>
          </w:p>
          <w:p w:rsidR="005709D7" w:rsidRPr="005709D7" w:rsidRDefault="005709D7" w:rsidP="005709D7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 xml:space="preserve">dostrzega symboliczne treści w utworach literackich i plastycznych </w:t>
            </w:r>
          </w:p>
          <w:p w:rsidR="005709D7" w:rsidRPr="005709D7" w:rsidRDefault="005709D7" w:rsidP="005709D7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 xml:space="preserve">stawia pytania </w:t>
            </w:r>
            <w:r w:rsidR="00EE55FF">
              <w:rPr>
                <w:rFonts w:eastAsia="Calibri" w:cs="Times New Roman"/>
                <w:sz w:val="20"/>
                <w:szCs w:val="20"/>
              </w:rPr>
              <w:t>problemowe w </w:t>
            </w:r>
            <w:r w:rsidRPr="005709D7">
              <w:rPr>
                <w:rFonts w:eastAsia="Calibri" w:cs="Times New Roman"/>
                <w:sz w:val="20"/>
                <w:szCs w:val="20"/>
              </w:rPr>
              <w:t>odniesieniu do odbieranych  tekstów</w:t>
            </w:r>
          </w:p>
          <w:p w:rsidR="005709D7" w:rsidRPr="005709D7" w:rsidRDefault="005709D7" w:rsidP="005709D7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 xml:space="preserve">dostrzega i objaśnia związki pomiędzy </w:t>
            </w:r>
            <w:r w:rsidR="00EE55FF">
              <w:rPr>
                <w:rFonts w:eastAsia="Calibri" w:cs="Times New Roman"/>
                <w:sz w:val="20"/>
                <w:szCs w:val="20"/>
              </w:rPr>
              <w:t xml:space="preserve">warstwą językową, brzmieniową </w:t>
            </w:r>
            <w:r w:rsidR="00EE55FF">
              <w:rPr>
                <w:rFonts w:eastAsia="Calibri" w:cs="Times New Roman"/>
                <w:sz w:val="20"/>
                <w:szCs w:val="20"/>
              </w:rPr>
              <w:lastRenderedPageBreak/>
              <w:t>i </w:t>
            </w:r>
            <w:r w:rsidRPr="005709D7">
              <w:rPr>
                <w:rFonts w:eastAsia="Calibri" w:cs="Times New Roman"/>
                <w:sz w:val="20"/>
                <w:szCs w:val="20"/>
              </w:rPr>
              <w:t>semantyczną utworów poetyckich</w:t>
            </w:r>
          </w:p>
          <w:p w:rsidR="005709D7" w:rsidRPr="005709D7" w:rsidRDefault="005709D7" w:rsidP="005709D7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>w sposób przemyślany komentuje zachowania bohaterów, uwzględniając przy tym motywy ich działania oraz kontekst sytuacyjny</w:t>
            </w:r>
          </w:p>
          <w:p w:rsidR="005709D7" w:rsidRPr="005709D7" w:rsidRDefault="005709D7" w:rsidP="005709D7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 xml:space="preserve">kreatywnie </w:t>
            </w:r>
            <w:r w:rsidR="00EE55FF">
              <w:rPr>
                <w:rFonts w:eastAsia="Calibri" w:cs="Times New Roman"/>
                <w:sz w:val="20"/>
                <w:szCs w:val="20"/>
              </w:rPr>
              <w:t>wykorzystuje posiadaną wiedzę i umiejętności w </w:t>
            </w:r>
            <w:r w:rsidRPr="005709D7">
              <w:rPr>
                <w:rFonts w:eastAsia="Calibri" w:cs="Times New Roman"/>
                <w:sz w:val="20"/>
                <w:szCs w:val="20"/>
              </w:rPr>
              <w:t>sytuacjach problemowych dotyczących odbioru tekstów kultury</w:t>
            </w:r>
          </w:p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>wyraża opinie na temat tekstów literackich</w:t>
            </w:r>
            <w:r w:rsidR="00EE55FF">
              <w:rPr>
                <w:rFonts w:eastAsia="Calibri" w:cs="Times New Roman"/>
                <w:sz w:val="20"/>
                <w:szCs w:val="20"/>
              </w:rPr>
              <w:t xml:space="preserve"> i </w:t>
            </w:r>
            <w:r w:rsidRPr="005709D7">
              <w:rPr>
                <w:rFonts w:eastAsia="Calibri" w:cs="Times New Roman"/>
                <w:sz w:val="20"/>
                <w:szCs w:val="20"/>
              </w:rPr>
              <w:t>innych tekstów kultury, trafnie dobierając argumenty na poparcie swojego stanowiska</w:t>
            </w:r>
          </w:p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 xml:space="preserve">ma szerokie kompetencje w zakresie odbioru różnych tekstów </w:t>
            </w:r>
            <w:r w:rsidRPr="005709D7">
              <w:rPr>
                <w:rFonts w:eastAsia="Calibri" w:cs="Times New Roman"/>
                <w:sz w:val="20"/>
                <w:szCs w:val="20"/>
              </w:rPr>
              <w:lastRenderedPageBreak/>
              <w:t>kultury</w:t>
            </w:r>
          </w:p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zna pojęcie </w:t>
            </w:r>
            <w:r w:rsidRPr="005709D7">
              <w:rPr>
                <w:i/>
                <w:sz w:val="20"/>
                <w:szCs w:val="20"/>
              </w:rPr>
              <w:t>fikcja literacka</w:t>
            </w:r>
          </w:p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wymienia prawdopodobne (realistyczne) elementy świata przedstawionego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odróżnia fikcję literacką od rzeczywistości</w:t>
            </w:r>
          </w:p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wymienia nieprawdopodobne (fantastyczne) elementy świata przedstawionego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odróżnia fikcję filmową od rzeczywistości</w:t>
            </w:r>
          </w:p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wypowiada się na temat fantastyki w baśniach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określa rolę autora tekstu w kreowaniu fikcji literackiej</w:t>
            </w:r>
          </w:p>
          <w:p w:rsidR="005709D7" w:rsidRPr="005709D7" w:rsidRDefault="005709D7" w:rsidP="00C513F2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wypowiada się na temat elementów fantastycznych w utworach współczesnych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rozpoznaje czytany utwór jako baśń, hymn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cechy gatunkowe baśni, hymnu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anali</w:t>
            </w:r>
            <w:r w:rsidR="00EE55FF">
              <w:rPr>
                <w:sz w:val="20"/>
                <w:szCs w:val="20"/>
              </w:rPr>
              <w:t>zuje  cechy baśni tradycyjnej i </w:t>
            </w:r>
            <w:r w:rsidRPr="005709D7">
              <w:rPr>
                <w:sz w:val="20"/>
                <w:szCs w:val="20"/>
              </w:rPr>
              <w:t xml:space="preserve">współczesnej 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fun</w:t>
            </w:r>
            <w:r w:rsidR="00EE55FF">
              <w:rPr>
                <w:sz w:val="20"/>
                <w:szCs w:val="20"/>
              </w:rPr>
              <w:t>kcjonalne wykorzystuje wiedzę o </w:t>
            </w:r>
            <w:r w:rsidRPr="005709D7">
              <w:rPr>
                <w:sz w:val="20"/>
                <w:szCs w:val="20"/>
              </w:rPr>
              <w:t>cechach gatun</w:t>
            </w:r>
            <w:r w:rsidR="00EE55FF">
              <w:rPr>
                <w:sz w:val="20"/>
                <w:szCs w:val="20"/>
              </w:rPr>
              <w:t>kowych utworów w ich analizie i </w:t>
            </w:r>
            <w:r w:rsidRPr="005709D7">
              <w:rPr>
                <w:sz w:val="20"/>
                <w:szCs w:val="20"/>
              </w:rPr>
              <w:t xml:space="preserve">interpretacji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zna pojęcie </w:t>
            </w:r>
            <w:r w:rsidRPr="005709D7">
              <w:rPr>
                <w:i/>
                <w:sz w:val="20"/>
                <w:szCs w:val="20"/>
              </w:rPr>
              <w:t>epitet</w:t>
            </w:r>
            <w:r w:rsidRPr="005709D7">
              <w:rPr>
                <w:sz w:val="20"/>
                <w:szCs w:val="20"/>
              </w:rPr>
              <w:t>,</w:t>
            </w:r>
            <w:r w:rsidRPr="005709D7">
              <w:rPr>
                <w:i/>
                <w:sz w:val="20"/>
                <w:szCs w:val="20"/>
              </w:rPr>
              <w:t xml:space="preserve"> porównanie</w:t>
            </w:r>
            <w:r w:rsidRPr="005709D7">
              <w:rPr>
                <w:sz w:val="20"/>
                <w:szCs w:val="20"/>
              </w:rPr>
              <w:t>,</w:t>
            </w:r>
            <w:r w:rsidRPr="005709D7">
              <w:rPr>
                <w:i/>
                <w:sz w:val="20"/>
                <w:szCs w:val="20"/>
              </w:rPr>
              <w:t xml:space="preserve"> przenośnia, uosobienie, ożywienie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odróżnia uosobienie od ożywienia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w tekście literackim epitety, porównania, przenośnie (w tym uosobienia i ożywienia)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objaśnia funkcje języ</w:t>
            </w:r>
            <w:r w:rsidR="00EE55FF">
              <w:rPr>
                <w:sz w:val="20"/>
                <w:szCs w:val="20"/>
              </w:rPr>
              <w:t>kowych środków stylistycznych w </w:t>
            </w:r>
            <w:r w:rsidRPr="005709D7">
              <w:rPr>
                <w:sz w:val="20"/>
                <w:szCs w:val="20"/>
              </w:rPr>
              <w:t>czytanych utworach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i omawia tytuł w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nadaje tytuły wybranym częściom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dostrzega funkcję  tytułu jako elementu konstrukcyjnego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analizuje wpływ tytułu na odbiór tekstu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rozpoznaje wers, zwrotkę i refren, wskazuje rymy w wierszu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odróżnia </w:t>
            </w:r>
            <w:r w:rsidR="00EE55FF">
              <w:rPr>
                <w:sz w:val="20"/>
                <w:szCs w:val="20"/>
              </w:rPr>
              <w:t>wiersz ciągły od stroficznego i </w:t>
            </w:r>
            <w:r w:rsidRPr="005709D7">
              <w:rPr>
                <w:sz w:val="20"/>
                <w:szCs w:val="20"/>
              </w:rPr>
              <w:t>rymowy od wiersza bez rymów</w:t>
            </w:r>
          </w:p>
          <w:p w:rsidR="005709D7" w:rsidRPr="005709D7" w:rsidRDefault="005709D7" w:rsidP="005709D7">
            <w:pPr>
              <w:pStyle w:val="Akapitzlist"/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określa wers, zwrotkę, refren, rymy, liczbę sylab w wersie jako elementy rytmizujące wypowiedź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używa funkcjonalnie pojęć </w:t>
            </w:r>
            <w:r w:rsidRPr="005709D7">
              <w:rPr>
                <w:i/>
                <w:sz w:val="20"/>
                <w:szCs w:val="20"/>
              </w:rPr>
              <w:t>wiersz ciągły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stroficzny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rymowy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bezrymowy</w:t>
            </w:r>
            <w:r w:rsidRPr="005709D7">
              <w:rPr>
                <w:sz w:val="20"/>
                <w:szCs w:val="20"/>
              </w:rPr>
              <w:t xml:space="preserve"> podczas analizy wiersza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wyodrębnia wydarzenia fabuły i ustala ich kolejność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omawia wydarzenia  fabuły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analizuje przebieg zdarzeń i rozumie ich wzajemną zależność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funkcjonalnie stosuje słownictwo określające następstwo zdarzeń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zna pojęcie </w:t>
            </w:r>
            <w:r w:rsidRPr="005709D7">
              <w:rPr>
                <w:i/>
                <w:sz w:val="20"/>
                <w:szCs w:val="20"/>
              </w:rPr>
              <w:t xml:space="preserve">dialog, </w:t>
            </w:r>
            <w:r w:rsidRPr="005709D7">
              <w:rPr>
                <w:sz w:val="20"/>
                <w:szCs w:val="20"/>
              </w:rPr>
              <w:t>wyszukuje wypowiedzi bohaterów 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objaśnia pojęcie </w:t>
            </w:r>
            <w:r w:rsidRPr="005709D7">
              <w:rPr>
                <w:i/>
                <w:sz w:val="20"/>
                <w:szCs w:val="20"/>
              </w:rPr>
              <w:t>dialog</w:t>
            </w:r>
            <w:r w:rsidRPr="005709D7">
              <w:rPr>
                <w:sz w:val="20"/>
                <w:szCs w:val="20"/>
              </w:rPr>
              <w:t xml:space="preserve"> 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porównuje wypowiedzi bohaterów i narratora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omawia sposób  zapisu dialogu  w tekście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zna pojęcia </w:t>
            </w:r>
            <w:r w:rsidRPr="005709D7">
              <w:rPr>
                <w:i/>
                <w:sz w:val="20"/>
                <w:szCs w:val="20"/>
              </w:rPr>
              <w:t>podmiot liryczny, narrator, bohater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omawia cechy bohatera, narratora, podmiotu lirycznego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wypowiada się na temat uczuć i przeżyć bohatera, podmiotu lirycznego,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określa motywy działania bohatera, określa stosunek narratora do wybranych elementów świata przedstawionego utworu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zna pojęcia  </w:t>
            </w:r>
            <w:r w:rsidRPr="005709D7">
              <w:rPr>
                <w:i/>
                <w:sz w:val="20"/>
                <w:szCs w:val="20"/>
              </w:rPr>
              <w:t>narrator</w:t>
            </w:r>
            <w:r w:rsidRPr="005709D7">
              <w:rPr>
                <w:sz w:val="20"/>
                <w:szCs w:val="20"/>
              </w:rPr>
              <w:t>,</w:t>
            </w:r>
            <w:r w:rsidRPr="005709D7">
              <w:rPr>
                <w:b/>
                <w:i/>
                <w:sz w:val="20"/>
                <w:szCs w:val="20"/>
              </w:rPr>
              <w:t xml:space="preserve"> </w:t>
            </w:r>
            <w:r w:rsidRPr="005709D7">
              <w:rPr>
                <w:i/>
                <w:sz w:val="20"/>
                <w:szCs w:val="20"/>
              </w:rPr>
              <w:t xml:space="preserve">narracja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odróżnia autora od narratora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objaśnia funkcję narracji  w tekście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dostrzega różne formy narracji w tekście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w tekście bohatera głównego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określa cechy bohatera głównego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prezentuje swój pogląd na temat bohatera głównego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posługuje się argumentami, wyrażając swó</w:t>
            </w:r>
            <w:r w:rsidR="00EE55FF">
              <w:rPr>
                <w:sz w:val="20"/>
                <w:szCs w:val="20"/>
              </w:rPr>
              <w:t>j stosunek do postaci głównej w </w:t>
            </w:r>
            <w:r w:rsidRPr="005709D7">
              <w:rPr>
                <w:sz w:val="20"/>
                <w:szCs w:val="20"/>
              </w:rPr>
              <w:t>utworze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określa tematykę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omawia tematykę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określa problematykę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omawia problematykę utworu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nazywa swoje reakcje czytelnicze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opisuje wrażenia towarzyszące odbiorowi tekstów literackich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opisuje wrażenia towarzyszące odbiorowi różnych tekstów kultury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opisuje emocje towarzyszące odbiorowi różnych tekstów kultury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objaśnia dosłowne znaczenia w tekstach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rozum</w:t>
            </w:r>
            <w:r w:rsidR="00845386">
              <w:rPr>
                <w:sz w:val="20"/>
                <w:szCs w:val="20"/>
              </w:rPr>
              <w:t>ie proste przenośne znaczenia w </w:t>
            </w:r>
            <w:r w:rsidRPr="005709D7">
              <w:rPr>
                <w:sz w:val="20"/>
                <w:szCs w:val="20"/>
              </w:rPr>
              <w:t xml:space="preserve">tekstach 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odróżnia znaczenia dosłowne od prostych znaczeń przenośnych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funkcjonalnie wykorzystuje swoją wiedzę do ob</w:t>
            </w:r>
            <w:r w:rsidR="00EE55FF">
              <w:rPr>
                <w:sz w:val="20"/>
                <w:szCs w:val="20"/>
              </w:rPr>
              <w:t>jaśnienia przenośnych znaczeń w </w:t>
            </w:r>
            <w:r w:rsidRPr="005709D7">
              <w:rPr>
                <w:sz w:val="20"/>
                <w:szCs w:val="20"/>
              </w:rPr>
              <w:t xml:space="preserve">tekstach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wypowiada się na temat sytuacji bohaterów literackich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określa doświadczenia  bohaterów literackich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porównuje sy</w:t>
            </w:r>
            <w:r w:rsidR="00845386">
              <w:rPr>
                <w:sz w:val="20"/>
                <w:szCs w:val="20"/>
              </w:rPr>
              <w:t>tuację bohaterów literackich  z </w:t>
            </w:r>
            <w:r w:rsidRPr="005709D7">
              <w:rPr>
                <w:sz w:val="20"/>
                <w:szCs w:val="20"/>
              </w:rPr>
              <w:t xml:space="preserve">własnymi doświadczeniami 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komentuje s</w:t>
            </w:r>
            <w:r w:rsidR="00EE55FF">
              <w:rPr>
                <w:sz w:val="20"/>
                <w:szCs w:val="20"/>
              </w:rPr>
              <w:t>ytuację bohaterów literackich w </w:t>
            </w:r>
            <w:r w:rsidRPr="005709D7">
              <w:rPr>
                <w:sz w:val="20"/>
                <w:szCs w:val="20"/>
              </w:rPr>
              <w:t xml:space="preserve">odniesieniu do doświadczeń współczesnych nastolatków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wypowiada się</w:t>
            </w:r>
            <w:r w:rsidR="00EE55FF">
              <w:rPr>
                <w:sz w:val="20"/>
                <w:szCs w:val="20"/>
              </w:rPr>
              <w:t xml:space="preserve"> na temat wybranych zagadnień i </w:t>
            </w:r>
            <w:r w:rsidRPr="005709D7">
              <w:rPr>
                <w:sz w:val="20"/>
                <w:szCs w:val="20"/>
              </w:rPr>
              <w:t>znaczeń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przedstawia własne rozumienie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uzasadnia swoje rozumienie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funkcjonalnie używa różnych środków językowych do uzasadnienia swojego rozumienia utworu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podejmuje próbę interpretacji tekstów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EE55FF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 w </w:t>
            </w:r>
            <w:r w:rsidR="005709D7" w:rsidRPr="005709D7">
              <w:rPr>
                <w:sz w:val="20"/>
                <w:szCs w:val="20"/>
              </w:rPr>
              <w:t>interpretacji tekstów doświadczenia własne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EE55FF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 w </w:t>
            </w:r>
            <w:r w:rsidR="005709D7" w:rsidRPr="005709D7">
              <w:rPr>
                <w:sz w:val="20"/>
                <w:szCs w:val="20"/>
              </w:rPr>
              <w:t xml:space="preserve">interpretacji tekstów znajomość innych utworów literackich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EE55FF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 w </w:t>
            </w:r>
            <w:r w:rsidR="005709D7" w:rsidRPr="005709D7">
              <w:rPr>
                <w:sz w:val="20"/>
                <w:szCs w:val="20"/>
              </w:rPr>
              <w:t>interpretacji tekstów wiedzę o różnych tekstach kultury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wypowiada się na temat postaci i zdarzeń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pozytywne i negatywne cechy bohaterów oraz aspekty sytuacji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prezentuje s</w:t>
            </w:r>
            <w:r w:rsidR="00EE55FF">
              <w:rPr>
                <w:sz w:val="20"/>
                <w:szCs w:val="20"/>
              </w:rPr>
              <w:t>wój pogląd na temat bohaterów i </w:t>
            </w:r>
            <w:r w:rsidRPr="005709D7">
              <w:rPr>
                <w:sz w:val="20"/>
                <w:szCs w:val="20"/>
              </w:rPr>
              <w:t>sytuacji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posługuje się argumentami, wyrażając swój stosunek do bohaterów i sytuacji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wartości piękna, dobra, prawdy w czytanych utworach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wartości ważne dla bohaterów literackich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zestawia wartości i ich przeciwieństwa utworach  na zasadzie kontrastu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odczytuje wartości i antywartości wpisane w teksty kultury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rozpoznaje tekst literacki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rozpoznaje tekst informacyjny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odróżnia tekst literacki od informacyjnego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</w:t>
            </w:r>
            <w:r w:rsidR="00EE55FF">
              <w:rPr>
                <w:sz w:val="20"/>
                <w:szCs w:val="20"/>
              </w:rPr>
              <w:t>a funkcje tekstu literackiego i </w:t>
            </w:r>
            <w:r w:rsidRPr="005709D7">
              <w:rPr>
                <w:sz w:val="20"/>
                <w:szCs w:val="20"/>
              </w:rPr>
              <w:t>informacyjnego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wyszukuje w tekście informacje wyrażone wprost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odczytuje informacje wyrażone wprost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dostrzega w t</w:t>
            </w:r>
            <w:r w:rsidR="00EE55FF">
              <w:rPr>
                <w:sz w:val="20"/>
                <w:szCs w:val="20"/>
              </w:rPr>
              <w:t>ekście treści wyrażone wprost i </w:t>
            </w:r>
            <w:r w:rsidRPr="005709D7">
              <w:rPr>
                <w:sz w:val="20"/>
                <w:szCs w:val="20"/>
              </w:rPr>
              <w:t>pośrednio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odc</w:t>
            </w:r>
            <w:r w:rsidR="00EE55FF">
              <w:rPr>
                <w:sz w:val="20"/>
                <w:szCs w:val="20"/>
              </w:rPr>
              <w:t>zytuje treści wyrażone wprost i </w:t>
            </w:r>
            <w:r w:rsidRPr="005709D7">
              <w:rPr>
                <w:sz w:val="20"/>
                <w:szCs w:val="20"/>
              </w:rPr>
              <w:t>pośrednio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określa temat 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wyciąga wnioski z 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określa główną myśl 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analizuje i interpretuje główną myśl tekstu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zna pojęcie </w:t>
            </w:r>
            <w:r w:rsidRPr="005709D7">
              <w:rPr>
                <w:i/>
                <w:sz w:val="20"/>
                <w:szCs w:val="20"/>
              </w:rPr>
              <w:t>tytuł, wstęp, rozwinięcie, zakończenie, akapit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wyodrębnia w tekście cząstki kompozycyjne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określa funkcję wstępu, rozwinięcia, zakończenia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omawia relacje między częściami wypowiedzi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wydobywa z tekstu wskazane informacje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porządkuje informacje z 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odróżnia informacje ważne od drugorzędnych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hierarchizuje informacje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rozpoznaje czytany utwór jako komiks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charakterystyczne cechy komiksu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funk</w:t>
            </w:r>
            <w:r w:rsidR="00EE55FF">
              <w:rPr>
                <w:sz w:val="20"/>
                <w:szCs w:val="20"/>
              </w:rPr>
              <w:t>cjonalnie wykorzystuje wiedzę o </w:t>
            </w:r>
            <w:r w:rsidRPr="005709D7">
              <w:rPr>
                <w:sz w:val="20"/>
                <w:szCs w:val="20"/>
              </w:rPr>
              <w:t>budowie komiksu do jego odbioru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charakteryzuje komiks jako tekst kultury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</w:t>
            </w:r>
            <w:r w:rsidR="00EE55FF">
              <w:rPr>
                <w:sz w:val="20"/>
                <w:szCs w:val="20"/>
              </w:rPr>
              <w:t>ia dzieło literackie od filmu i </w:t>
            </w:r>
            <w:r w:rsidRPr="005709D7">
              <w:rPr>
                <w:sz w:val="20"/>
                <w:szCs w:val="20"/>
              </w:rPr>
              <w:t>spektaklu teatralnego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rozpoznaje różne teksty kultury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wskazuje środki artystycznego wyrazu charakterystyczne dla literatury, filmu, teatru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objaśnia swoistość tekstów kultury przynależnych do literatury, teatru, film</w:t>
            </w:r>
            <w:r w:rsidR="00EE55FF">
              <w:rPr>
                <w:sz w:val="20"/>
                <w:szCs w:val="20"/>
              </w:rPr>
              <w:t>u, muzyki, sztuk plastycznych i </w:t>
            </w:r>
            <w:r w:rsidRPr="005709D7">
              <w:rPr>
                <w:sz w:val="20"/>
                <w:szCs w:val="20"/>
              </w:rPr>
              <w:t>audiowizualnych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posługuje się terminami </w:t>
            </w:r>
            <w:r w:rsidRPr="005709D7">
              <w:rPr>
                <w:i/>
                <w:sz w:val="20"/>
                <w:szCs w:val="20"/>
              </w:rPr>
              <w:t>scena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aktor, gra aktorska, dekoracja</w:t>
            </w:r>
            <w:r w:rsidR="0016720B">
              <w:rPr>
                <w:sz w:val="20"/>
                <w:szCs w:val="20"/>
              </w:rPr>
              <w:t xml:space="preserve"> w </w:t>
            </w:r>
            <w:r w:rsidRPr="005709D7">
              <w:rPr>
                <w:sz w:val="20"/>
                <w:szCs w:val="20"/>
              </w:rPr>
              <w:t>kontekście widowiska teatralnego</w:t>
            </w:r>
          </w:p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przedstawia wybrane fakty dotyczące historii kina</w:t>
            </w:r>
          </w:p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odróżnia film od programu informacyjnego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posługuje się terminami </w:t>
            </w:r>
            <w:r w:rsidRPr="005709D7">
              <w:rPr>
                <w:i/>
                <w:sz w:val="20"/>
                <w:szCs w:val="20"/>
              </w:rPr>
              <w:t>kostium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rekwizyt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charakteryzacja, muzyka</w:t>
            </w:r>
            <w:r w:rsidRPr="005709D7">
              <w:rPr>
                <w:sz w:val="20"/>
                <w:szCs w:val="20"/>
              </w:rPr>
              <w:t xml:space="preserve"> w kontekście widowiska teatralnego</w:t>
            </w:r>
          </w:p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posługuje się pojęciami związanymi z filmem (</w:t>
            </w:r>
            <w:r w:rsidRPr="005709D7">
              <w:rPr>
                <w:i/>
                <w:sz w:val="20"/>
                <w:szCs w:val="20"/>
              </w:rPr>
              <w:t>scenariusz, reżyseria, ujęcie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gra</w:t>
            </w:r>
            <w:r w:rsidRPr="005709D7">
              <w:rPr>
                <w:sz w:val="20"/>
                <w:szCs w:val="20"/>
              </w:rPr>
              <w:t xml:space="preserve"> </w:t>
            </w:r>
            <w:r w:rsidRPr="005709D7">
              <w:rPr>
                <w:i/>
                <w:sz w:val="20"/>
                <w:szCs w:val="20"/>
              </w:rPr>
              <w:t>aktorska, muzyka, reżyser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kadr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plan filmowy)</w:t>
            </w:r>
          </w:p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 rozpoznaje wybrane gatunki filmowe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wyodrębnia różne elementy składające się na widowisko teatralne</w:t>
            </w:r>
          </w:p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rozpoznaje poszczególne plany filmowe</w:t>
            </w:r>
          </w:p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wyjaśnia różn</w:t>
            </w:r>
            <w:r w:rsidR="00EE55FF">
              <w:rPr>
                <w:sz w:val="20"/>
                <w:szCs w:val="20"/>
              </w:rPr>
              <w:t>icę między  filmem animowanym a </w:t>
            </w:r>
            <w:r w:rsidRPr="005709D7">
              <w:rPr>
                <w:sz w:val="20"/>
                <w:szCs w:val="20"/>
              </w:rPr>
              <w:t>innymi gatunkami filmowymi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rozpoznaje środki wyrazu charakterystyczne dla pantomimy</w:t>
            </w:r>
          </w:p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 określa właściwości i funkcje poszczególnych planów filmowych</w:t>
            </w:r>
          </w:p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nazywa tworzywo przekazów audiowizualnych (ruchome obrazy, dźwięk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zna pojęcie </w:t>
            </w:r>
            <w:r w:rsidRPr="005709D7">
              <w:rPr>
                <w:i/>
                <w:sz w:val="20"/>
                <w:szCs w:val="20"/>
              </w:rPr>
              <w:t xml:space="preserve">adaptacja utworu literackiego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objaśnia pojęcie </w:t>
            </w:r>
            <w:r w:rsidRPr="005709D7">
              <w:rPr>
                <w:i/>
                <w:sz w:val="20"/>
                <w:szCs w:val="20"/>
              </w:rPr>
              <w:t xml:space="preserve">adaptacja utworu </w:t>
            </w:r>
            <w:r w:rsidR="0016720B">
              <w:rPr>
                <w:sz w:val="20"/>
                <w:szCs w:val="20"/>
              </w:rPr>
              <w:t>w </w:t>
            </w:r>
            <w:r w:rsidRPr="005709D7">
              <w:rPr>
                <w:sz w:val="20"/>
                <w:szCs w:val="20"/>
              </w:rPr>
              <w:t>odniesieniu</w:t>
            </w:r>
            <w:r w:rsidRPr="005709D7">
              <w:rPr>
                <w:i/>
                <w:sz w:val="20"/>
                <w:szCs w:val="20"/>
              </w:rPr>
              <w:t xml:space="preserve"> </w:t>
            </w:r>
            <w:r w:rsidRPr="005709D7">
              <w:rPr>
                <w:sz w:val="20"/>
                <w:szCs w:val="20"/>
              </w:rPr>
              <w:t>do wybranych dzieł filmowych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różn</w:t>
            </w:r>
            <w:r w:rsidR="00EE55FF">
              <w:rPr>
                <w:sz w:val="20"/>
                <w:szCs w:val="20"/>
              </w:rPr>
              <w:t>ice między tekstem literackim a </w:t>
            </w:r>
            <w:r w:rsidRPr="005709D7">
              <w:rPr>
                <w:sz w:val="20"/>
                <w:szCs w:val="20"/>
              </w:rPr>
              <w:t>jego adaptacją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różnice pomiędzy tekstem literack</w:t>
            </w:r>
            <w:r w:rsidR="00EE55FF">
              <w:rPr>
                <w:sz w:val="20"/>
                <w:szCs w:val="20"/>
              </w:rPr>
              <w:t>im a jego adaptacją sceniczną i </w:t>
            </w:r>
            <w:r w:rsidRPr="005709D7">
              <w:rPr>
                <w:sz w:val="20"/>
                <w:szCs w:val="20"/>
              </w:rPr>
              <w:t>radiową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wypowiada się na temat treści tekstów kultury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por</w:t>
            </w:r>
            <w:r w:rsidR="00EE55FF">
              <w:rPr>
                <w:sz w:val="20"/>
                <w:szCs w:val="20"/>
              </w:rPr>
              <w:t>ównuje treści tekstów kultury z </w:t>
            </w:r>
            <w:r w:rsidRPr="005709D7">
              <w:rPr>
                <w:sz w:val="20"/>
                <w:szCs w:val="20"/>
              </w:rPr>
              <w:t>rzeczywistością znaną mu z własnego doświadczenia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kom</w:t>
            </w:r>
            <w:r w:rsidR="0016720B">
              <w:rPr>
                <w:sz w:val="20"/>
                <w:szCs w:val="20"/>
              </w:rPr>
              <w:t>entuje treści tekstów kultury w </w:t>
            </w:r>
            <w:r w:rsidRPr="005709D7">
              <w:rPr>
                <w:sz w:val="20"/>
                <w:szCs w:val="20"/>
              </w:rPr>
              <w:t xml:space="preserve">odniesieniu do własnego doświadczenia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odbiera tekst kultury jako źródło wzbogacania własnych doświadczeń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dokonuje odczytania tekstów poprzez przekład intersemiotyczny, posługując się konwencją realistyczną (np. ilustracja)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dokonuje odczytania tekstów poprzez przekład intersemiotyczny, posługując się bardziej złożoną konwencją realistyczną (np. komiks)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dokonuje odczytania tekstów poprzez przekład intersemiotyczny, posługując się konwencją symboliczną (np. plakat)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dokonuje odczytania tekstów poprzez przekład intersemiotyczny, posługując się konwencją abstrakcyjną (w połączeniu z muzyką)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z uwagą odbiera filmy, spektakle, programy radiowe i telewizyjne, zwłaszcza adresowane do dzieci i młodzieży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świadomie odbiera filmy</w:t>
            </w:r>
            <w:r w:rsidR="00EE55FF">
              <w:rPr>
                <w:sz w:val="20"/>
                <w:szCs w:val="20"/>
              </w:rPr>
              <w:t>, spektakle, programy radiowe i </w:t>
            </w:r>
            <w:r w:rsidRPr="005709D7">
              <w:rPr>
                <w:sz w:val="20"/>
                <w:szCs w:val="20"/>
              </w:rPr>
              <w:t>telewizyjne, z</w:t>
            </w:r>
            <w:r w:rsidR="00EE55FF">
              <w:rPr>
                <w:sz w:val="20"/>
                <w:szCs w:val="20"/>
              </w:rPr>
              <w:t>właszcza adresowane do dzieci i </w:t>
            </w:r>
            <w:r w:rsidRPr="005709D7">
              <w:rPr>
                <w:sz w:val="20"/>
                <w:szCs w:val="20"/>
              </w:rPr>
              <w:t>młodzieży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wykorzystuje swoją wiedzę na temat tekstów kultury, odbierając filmy, spektakle, programy radiowe i telewizyjne, zwłaszcza adresowane do dzieci i młodzieży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aktywnie odbiera filmy, spektakle, programy radiowe i telewizyjne, zwłaszcza adresowane do dzieci i młodzieży, czyniąc je źródłem swoich działań twórczych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 w:val="restart"/>
            <w:tcMar>
              <w:top w:w="113" w:type="dxa"/>
              <w:bottom w:w="113" w:type="dxa"/>
            </w:tcMar>
          </w:tcPr>
          <w:p w:rsidR="00EE55FF" w:rsidRPr="00EE55FF" w:rsidRDefault="00EE55FF" w:rsidP="00DC4483">
            <w:pPr>
              <w:rPr>
                <w:rFonts w:ascii="Arial" w:hAnsi="Arial" w:cs="Arial"/>
                <w:color w:val="F09120"/>
              </w:rPr>
            </w:pPr>
            <w:r w:rsidRPr="00EE55FF">
              <w:rPr>
                <w:b/>
              </w:rPr>
              <w:t>II. Kształcenie językowe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wie, na jakie pytania odpowiada rzeczownik, czasownik, przymiotnik i przysłówek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rozpoznaje w wypowiedziach rzeczownik, czasownik, przymiotnik i przysłówek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wskazuje różnice między rzeczownikiem,</w:t>
            </w:r>
            <w:r>
              <w:rPr>
                <w:sz w:val="20"/>
                <w:szCs w:val="20"/>
              </w:rPr>
              <w:t xml:space="preserve"> czasownikiem, przymiotnikiem i </w:t>
            </w:r>
            <w:r w:rsidRPr="00EE55FF">
              <w:rPr>
                <w:sz w:val="20"/>
                <w:szCs w:val="20"/>
              </w:rPr>
              <w:t>przysłówkiem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określa funkcje rzeczownika, czasownika, przymiotnika, przysłówka w tekście</w:t>
            </w:r>
          </w:p>
        </w:tc>
        <w:tc>
          <w:tcPr>
            <w:tcW w:w="2457" w:type="dxa"/>
            <w:vMerge w:val="restart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Default"/>
              <w:widowControl w:val="0"/>
              <w:numPr>
                <w:ilvl w:val="0"/>
                <w:numId w:val="9"/>
              </w:numPr>
              <w:spacing w:line="240" w:lineRule="atLeast"/>
              <w:ind w:left="190" w:hanging="190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świadomie i </w:t>
            </w:r>
            <w:r w:rsidRPr="00EE55FF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funkcjona</w:t>
            </w: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lnie wykorzystuje wiedzę i </w:t>
            </w:r>
            <w:r w:rsidRPr="00EE55FF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umiejętności językowe w zakresie słownictwa, </w:t>
            </w:r>
            <w:r w:rsidRPr="00EE55FF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lastRenderedPageBreak/>
              <w:t xml:space="preserve">składni, ﬂeksji i fonetyki </w:t>
            </w:r>
          </w:p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swobodnie  stosuje wiedzę na temat budowy zdania i budowy tekstu wypowiedziach ustnych i pisemnych</w:t>
            </w:r>
          </w:p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funkcjo</w:t>
            </w:r>
            <w:r>
              <w:rPr>
                <w:sz w:val="20"/>
                <w:szCs w:val="20"/>
              </w:rPr>
              <w:t>nalnie  wykorzystuje werbalne i </w:t>
            </w:r>
            <w:r w:rsidRPr="00EE55FF">
              <w:rPr>
                <w:sz w:val="20"/>
                <w:szCs w:val="20"/>
              </w:rPr>
              <w:t>pozawerbalne środki wyrazu</w:t>
            </w:r>
          </w:p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swobodnie wykorzystuje wiedzę o języku jako narzędziu  skutecznej komunikacji </w:t>
            </w:r>
          </w:p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przedstawia oryginalne rozwiązani</w:t>
            </w:r>
            <w:r>
              <w:rPr>
                <w:sz w:val="20"/>
                <w:szCs w:val="20"/>
              </w:rPr>
              <w:t>a ułatwiające naukę gramatyki i </w:t>
            </w:r>
            <w:r w:rsidRPr="00EE55FF">
              <w:rPr>
                <w:sz w:val="20"/>
                <w:szCs w:val="20"/>
              </w:rPr>
              <w:t>ortografii</w:t>
            </w:r>
          </w:p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przestrzega zasad poprawności językowej oraz zasad etykiety językowej  w każdej sytuacji komunikacyjnej</w:t>
            </w:r>
          </w:p>
          <w:p w:rsidR="00EE55FF" w:rsidRPr="00EE55FF" w:rsidRDefault="000D6247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świadomie </w:t>
            </w:r>
            <w:r>
              <w:rPr>
                <w:sz w:val="20"/>
                <w:szCs w:val="20"/>
              </w:rPr>
              <w:lastRenderedPageBreak/>
              <w:t>i </w:t>
            </w:r>
            <w:r w:rsidR="00EE55FF" w:rsidRPr="00EE55FF">
              <w:rPr>
                <w:sz w:val="20"/>
                <w:szCs w:val="20"/>
              </w:rPr>
              <w:t xml:space="preserve">funkcjonalnie wykorzystuje synonimy, frazeologizmy w celu wzbogacenia warstwy językowej wypowiedzi </w:t>
            </w:r>
          </w:p>
          <w:p w:rsidR="00EE55FF" w:rsidRPr="00EE55FF" w:rsidRDefault="00EE55FF" w:rsidP="00EE55FF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90" w:hanging="190"/>
            </w:pPr>
            <w:r w:rsidRPr="00EE55FF">
              <w:rPr>
                <w:sz w:val="20"/>
                <w:szCs w:val="20"/>
              </w:rPr>
              <w:t>samodzielnie poszerza wiedzę i umiejętności poza treści prz</w:t>
            </w:r>
            <w:r w:rsidR="000D6247">
              <w:rPr>
                <w:sz w:val="20"/>
                <w:szCs w:val="20"/>
              </w:rPr>
              <w:t>ewidziane podstawą programową i </w:t>
            </w:r>
            <w:r w:rsidRPr="00EE55FF">
              <w:rPr>
                <w:sz w:val="20"/>
                <w:szCs w:val="20"/>
              </w:rPr>
              <w:t>programem nauczania</w:t>
            </w:r>
          </w:p>
          <w:p w:rsidR="00EE55FF" w:rsidRPr="00EE55FF" w:rsidRDefault="00EE55FF" w:rsidP="00EE55FF">
            <w:pPr>
              <w:pStyle w:val="Akapitzlist"/>
              <w:spacing w:line="240" w:lineRule="atLeast"/>
              <w:ind w:left="190" w:hanging="190"/>
            </w:pPr>
          </w:p>
          <w:p w:rsidR="00EE55FF" w:rsidRPr="00EE55FF" w:rsidRDefault="00EE55FF" w:rsidP="00EE55FF">
            <w:pPr>
              <w:pStyle w:val="Akapitzlist"/>
              <w:spacing w:line="240" w:lineRule="atLeast"/>
              <w:ind w:left="190" w:hanging="190"/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formy bezokolicznika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dostrzega rolę czasownika w wypowiedzi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rozumie funkcję bezokolicznika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fun</w:t>
            </w:r>
            <w:r>
              <w:rPr>
                <w:sz w:val="20"/>
                <w:szCs w:val="20"/>
              </w:rPr>
              <w:t>kcjonalne wykorzystuje wiedzę o osobowych i </w:t>
            </w:r>
            <w:r w:rsidRPr="00EE55FF">
              <w:rPr>
                <w:sz w:val="20"/>
                <w:szCs w:val="20"/>
              </w:rPr>
              <w:t>nieosobowych formach czasownika w swoich wypowiedziach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w tekście formy liczb odmiennych części mowy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</w:t>
            </w:r>
            <w:r>
              <w:rPr>
                <w:sz w:val="20"/>
                <w:szCs w:val="20"/>
              </w:rPr>
              <w:t>je w tekście formy czasów i </w:t>
            </w:r>
            <w:r w:rsidRPr="00EE55FF">
              <w:rPr>
                <w:sz w:val="20"/>
                <w:szCs w:val="20"/>
              </w:rPr>
              <w:t>rodzajów gramatycznych</w:t>
            </w:r>
            <w:r w:rsidRPr="00EE55FF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w tekście formy osób</w:t>
            </w:r>
          </w:p>
          <w:p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określa funkcje</w:t>
            </w:r>
            <w:r>
              <w:rPr>
                <w:sz w:val="20"/>
                <w:szCs w:val="20"/>
              </w:rPr>
              <w:t xml:space="preserve"> form liczb, czasów, rodzajów i </w:t>
            </w:r>
            <w:r w:rsidRPr="00EE55FF">
              <w:rPr>
                <w:sz w:val="20"/>
                <w:szCs w:val="20"/>
              </w:rPr>
              <w:t>osób w wypowiedzi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używa przymiotników i przysłówków we właściwych kontekstach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rolę przymiotników i </w:t>
            </w:r>
            <w:r w:rsidRPr="00EE55FF">
              <w:rPr>
                <w:sz w:val="20"/>
                <w:szCs w:val="20"/>
              </w:rPr>
              <w:t>przysłówków w opisie świata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uwzględnia w wypow</w:t>
            </w:r>
            <w:r>
              <w:rPr>
                <w:sz w:val="20"/>
                <w:szCs w:val="20"/>
              </w:rPr>
              <w:t>iedziach różne natężenie cech i </w:t>
            </w:r>
            <w:r w:rsidRPr="00EE55FF">
              <w:rPr>
                <w:sz w:val="20"/>
                <w:szCs w:val="20"/>
              </w:rPr>
              <w:t xml:space="preserve">właściwości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używa we właściwych kontekstach przymiotników i przysłówków o różnych natężeniach cechy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stara się przestrzegać poprawności gramatycznej wyrazów odmiennych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przestrzega poprawności gramatycznej wyrazów o</w:t>
            </w:r>
            <w:r w:rsidR="0016720B">
              <w:rPr>
                <w:sz w:val="20"/>
                <w:szCs w:val="20"/>
              </w:rPr>
              <w:t>dmiennych, tworząc wypowiedzi o </w:t>
            </w:r>
            <w:r w:rsidRPr="00EE55FF">
              <w:rPr>
                <w:sz w:val="20"/>
                <w:szCs w:val="20"/>
              </w:rPr>
              <w:t>nieskomplikowanej strukturze językowej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stosuje poprawne formy gramatyczne wyrazów odmiennych</w:t>
            </w:r>
          </w:p>
          <w:p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stosuje poprawne formy gramatyczne wyrazów odmiennych</w:t>
            </w:r>
          </w:p>
          <w:p w:rsidR="00EE55FF" w:rsidRPr="00EE55FF" w:rsidRDefault="00EE55FF" w:rsidP="00EE55FF">
            <w:pPr>
              <w:spacing w:line="240" w:lineRule="atLeast"/>
              <w:ind w:left="238" w:hanging="238"/>
              <w:jc w:val="center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zna pojęcia </w:t>
            </w:r>
            <w:r w:rsidRPr="00EE55FF">
              <w:rPr>
                <w:i/>
                <w:sz w:val="20"/>
                <w:szCs w:val="20"/>
              </w:rPr>
              <w:t>podmiot, orzeczenie, określenia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podmiot i orzeczenie w zdaniu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funkcje składniowe  orzeczenia, po</w:t>
            </w:r>
            <w:r w:rsidR="000D6247">
              <w:rPr>
                <w:sz w:val="20"/>
                <w:szCs w:val="20"/>
              </w:rPr>
              <w:t>dmiotu i określeń w </w:t>
            </w:r>
            <w:r w:rsidRPr="00EE55FF">
              <w:rPr>
                <w:sz w:val="20"/>
                <w:szCs w:val="20"/>
              </w:rPr>
              <w:t>zdaniu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wyjaśnia</w:t>
            </w:r>
            <w:r w:rsidR="000D6247">
              <w:rPr>
                <w:sz w:val="20"/>
                <w:szCs w:val="20"/>
              </w:rPr>
              <w:t xml:space="preserve"> funkcję orzeczenia, podmiotu i </w:t>
            </w:r>
            <w:r w:rsidRPr="00EE55FF">
              <w:rPr>
                <w:sz w:val="20"/>
                <w:szCs w:val="20"/>
              </w:rPr>
              <w:t>określeń w zdaniu</w:t>
            </w:r>
          </w:p>
          <w:p w:rsidR="00EE55FF" w:rsidRPr="00EE55FF" w:rsidRDefault="00EE55FF" w:rsidP="000D6247">
            <w:pPr>
              <w:tabs>
                <w:tab w:val="left" w:pos="284"/>
              </w:tabs>
              <w:spacing w:line="240" w:lineRule="atLeast"/>
              <w:ind w:left="238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wie, że wyrazy w zdaniu łączą się w związki wyrazowe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wyodrębnia związek główny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rozróżnia wyrazy określane i określające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fun</w:t>
            </w:r>
            <w:r w:rsidR="000D6247">
              <w:rPr>
                <w:sz w:val="20"/>
                <w:szCs w:val="20"/>
              </w:rPr>
              <w:t>kcjonalne wykorzystuje wiedzę o </w:t>
            </w:r>
            <w:r w:rsidRPr="00EE55FF">
              <w:rPr>
                <w:sz w:val="20"/>
                <w:szCs w:val="20"/>
              </w:rPr>
              <w:t>budowie zdan</w:t>
            </w:r>
            <w:r w:rsidR="000D6247">
              <w:rPr>
                <w:sz w:val="20"/>
                <w:szCs w:val="20"/>
              </w:rPr>
              <w:t>ia w </w:t>
            </w:r>
            <w:r w:rsidRPr="00EE55FF">
              <w:rPr>
                <w:sz w:val="20"/>
                <w:szCs w:val="20"/>
              </w:rPr>
              <w:t>swoich wypowiedziach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wypowi</w:t>
            </w:r>
            <w:r w:rsidR="000D6247">
              <w:rPr>
                <w:sz w:val="20"/>
                <w:szCs w:val="20"/>
              </w:rPr>
              <w:t>edzenia oznajmujące, pytające i </w:t>
            </w:r>
            <w:r w:rsidRPr="00EE55FF">
              <w:rPr>
                <w:sz w:val="20"/>
                <w:szCs w:val="20"/>
              </w:rPr>
              <w:t xml:space="preserve">rozkazujące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używa celowo wypowied</w:t>
            </w:r>
            <w:r w:rsidR="000D6247">
              <w:rPr>
                <w:sz w:val="20"/>
                <w:szCs w:val="20"/>
              </w:rPr>
              <w:t>zeń oznajmujących, pytających i </w:t>
            </w:r>
            <w:r w:rsidRPr="00EE55FF">
              <w:rPr>
                <w:sz w:val="20"/>
                <w:szCs w:val="20"/>
              </w:rPr>
              <w:t>rozkazujących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używa wypowiedzeń wykrzyknikowych ze świadomością ich funkcji</w:t>
            </w:r>
          </w:p>
          <w:p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funkcjonalnie wykorzystuje wiedzę </w:t>
            </w:r>
            <w:r w:rsidRPr="000D6247">
              <w:rPr>
                <w:sz w:val="20"/>
                <w:szCs w:val="20"/>
              </w:rPr>
              <w:t>o</w:t>
            </w:r>
            <w:r w:rsidR="000D6247">
              <w:rPr>
                <w:sz w:val="20"/>
                <w:szCs w:val="20"/>
              </w:rPr>
              <w:t> </w:t>
            </w:r>
            <w:r w:rsidRPr="000D6247">
              <w:rPr>
                <w:sz w:val="20"/>
                <w:szCs w:val="20"/>
              </w:rPr>
              <w:t>różnych</w:t>
            </w:r>
            <w:r w:rsidRPr="00EE55FF">
              <w:rPr>
                <w:sz w:val="20"/>
                <w:szCs w:val="20"/>
              </w:rPr>
              <w:t xml:space="preserve"> typach wypowiedzeń ze względu na cel wypowiedzi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wie, jak zbudowane jest zdanie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odróżnia zdanie od wypowiedzenia bez czasownika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16720B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wyodrębnia równoważnik zdania w </w:t>
            </w:r>
            <w:r w:rsidR="00EE55FF" w:rsidRPr="00EE55FF">
              <w:rPr>
                <w:sz w:val="20"/>
                <w:szCs w:val="20"/>
              </w:rPr>
              <w:t>tekście</w:t>
            </w:r>
          </w:p>
          <w:p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0D6247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funkcjonalne stosuje w </w:t>
            </w:r>
            <w:r w:rsidR="00EE55FF" w:rsidRPr="00EE55FF">
              <w:rPr>
                <w:sz w:val="20"/>
                <w:szCs w:val="20"/>
              </w:rPr>
              <w:t>praktyce językowej zdania i równoważniki zdań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i/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zna pojęcie </w:t>
            </w:r>
            <w:r w:rsidRPr="00EE55FF">
              <w:rPr>
                <w:i/>
                <w:sz w:val="20"/>
                <w:szCs w:val="20"/>
              </w:rPr>
              <w:t>zdanie pojedyncze rozwinięte</w:t>
            </w:r>
            <w:r w:rsidRPr="00EE55FF">
              <w:rPr>
                <w:sz w:val="20"/>
                <w:szCs w:val="20"/>
              </w:rPr>
              <w:t xml:space="preserve"> i </w:t>
            </w:r>
            <w:r w:rsidRPr="00EE55FF">
              <w:rPr>
                <w:i/>
                <w:sz w:val="20"/>
                <w:szCs w:val="20"/>
              </w:rPr>
              <w:t>nierozwinięte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w tekście zdanie pojedyncze rozwinięte oraz nierozwinięte i rozumie ich funkcje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przekształca ko</w:t>
            </w:r>
            <w:r w:rsidR="000D6247">
              <w:rPr>
                <w:sz w:val="20"/>
                <w:szCs w:val="20"/>
              </w:rPr>
              <w:t>nstrukcje składniowe – zdania w równoważniki zdań i </w:t>
            </w:r>
            <w:r w:rsidRPr="00EE55FF">
              <w:rPr>
                <w:sz w:val="20"/>
                <w:szCs w:val="20"/>
              </w:rPr>
              <w:t>odwrotnie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rozumie funkcjonalność przekształceń składniowych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0D6247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formy grzecznościowe w </w:t>
            </w:r>
            <w:r w:rsidR="00EE55FF" w:rsidRPr="00EE55FF">
              <w:rPr>
                <w:sz w:val="20"/>
                <w:szCs w:val="20"/>
              </w:rPr>
              <w:t>swoich wypowiedziach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0D6247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posługuje się oficjalną i </w:t>
            </w:r>
            <w:r w:rsidR="00EE55FF" w:rsidRPr="00EE55FF">
              <w:rPr>
                <w:sz w:val="20"/>
                <w:szCs w:val="20"/>
              </w:rPr>
              <w:t>nieoficjalną formą polszczyzny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posługuje się oficjalną  nieoficjalną formą polszczyzny ze świadomością zróżnicowania tych form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zna i funkcjonalnie stosuje formy grzecz</w:t>
            </w:r>
            <w:r w:rsidR="000D6247">
              <w:rPr>
                <w:sz w:val="20"/>
                <w:szCs w:val="20"/>
              </w:rPr>
              <w:t>nościowe używane w oficjalnej i </w:t>
            </w:r>
            <w:r w:rsidRPr="00EE55FF">
              <w:rPr>
                <w:sz w:val="20"/>
                <w:szCs w:val="20"/>
              </w:rPr>
              <w:t>nieoficjalnej formie polszczyzny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przedstawia się w kilku zdaniach w różnych sytuacjach komunikacyjnych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dostosowuje sposób powitania i pożegnania do sytuacji komunikacyjnej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0D6247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formy grzecznościowe w </w:t>
            </w:r>
            <w:r w:rsidR="00EE55FF" w:rsidRPr="00EE55FF">
              <w:rPr>
                <w:sz w:val="20"/>
                <w:szCs w:val="20"/>
              </w:rPr>
              <w:t>wypowiedz</w:t>
            </w:r>
            <w:r>
              <w:rPr>
                <w:sz w:val="20"/>
                <w:szCs w:val="20"/>
              </w:rPr>
              <w:t>i ustnej i </w:t>
            </w:r>
            <w:r w:rsidR="00EE55FF" w:rsidRPr="00EE55FF">
              <w:rPr>
                <w:sz w:val="20"/>
                <w:szCs w:val="20"/>
              </w:rPr>
              <w:t>pisemnej (pozdrowienia, list, życzenia SMS)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dostosowuje sposób wyrażania się do sytuacji komunikacyjnej</w:t>
            </w:r>
          </w:p>
          <w:p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rozum</w:t>
            </w:r>
            <w:r w:rsidR="000D6247">
              <w:rPr>
                <w:sz w:val="20"/>
                <w:szCs w:val="20"/>
              </w:rPr>
              <w:t>ie dosłowne znaczenia wyrazów w </w:t>
            </w:r>
            <w:r w:rsidRPr="00EE55FF">
              <w:rPr>
                <w:sz w:val="20"/>
                <w:szCs w:val="20"/>
              </w:rPr>
              <w:t>wypowiedzi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rozumie proste przenośne znaczenia wyrazów w wypowiedzi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odróżnia znaczenia dosłowne wyrazów  znaczeń przenośnych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świadomie wykorzystuje wyrazy o przenośnych znaczeniach do tworzenia własnych wypowiedzi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rozumie znaczenie wybranych stałych  związków wyrazowych poznanych na lekcjach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używa w swoich wypowiedziach wybranych stałych  związków wyrazowych poznanych na lekcjach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używa stałych zwi</w:t>
            </w:r>
            <w:r w:rsidR="000D6247">
              <w:rPr>
                <w:sz w:val="20"/>
                <w:szCs w:val="20"/>
              </w:rPr>
              <w:t>ązków wyrazowych zrozumieniem i </w:t>
            </w:r>
            <w:r w:rsidRPr="00EE55FF">
              <w:rPr>
                <w:sz w:val="20"/>
                <w:szCs w:val="20"/>
              </w:rPr>
              <w:t>świadomością celu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świadomie wykorzystuje stałe związki wyrazowe do bogacenia warstwy językowej  własnych wypowiedzi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tworzy wypowiedzi wyrażające różne intencje, np. prośbę, polecenie, podziękowanie, przepraszanie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</w:t>
            </w:r>
            <w:r w:rsidR="000D6247">
              <w:rPr>
                <w:sz w:val="20"/>
                <w:szCs w:val="20"/>
              </w:rPr>
              <w:t>tosuje różne typy wypowiedzeń w </w:t>
            </w:r>
            <w:r w:rsidRPr="00EE55FF">
              <w:rPr>
                <w:sz w:val="20"/>
                <w:szCs w:val="20"/>
              </w:rPr>
              <w:t xml:space="preserve">zależności od zamierzonego celu wypowiedzi </w:t>
            </w:r>
          </w:p>
          <w:p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posługuje się pozawerbalnymi środkami komunikowania się stosownie do okoliczności i celu wypowiedzi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podkreśla intencje wypowiedzi pozawerbalnymi środkami porozumiewania się</w:t>
            </w:r>
          </w:p>
          <w:p w:rsidR="00EE55FF" w:rsidRPr="00EE55FF" w:rsidRDefault="00EE55FF" w:rsidP="00EE55FF">
            <w:pPr>
              <w:pStyle w:val="Akapitzlist"/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i/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zna pojęcie </w:t>
            </w:r>
            <w:r w:rsidRPr="00EE55FF">
              <w:rPr>
                <w:i/>
                <w:sz w:val="20"/>
                <w:szCs w:val="20"/>
              </w:rPr>
              <w:t>synonim, wyraz bliskoznaczny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wie, że formy fleksyjne wyrazów nie są ich synonimami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świadomie zastępuje powtarzające się wyrazy ich  synonimami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funkcjonalnie stosuje synonimy w celu wzbogacenia językowego wypowiedzi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0D6247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sposób logiczny i </w:t>
            </w:r>
            <w:r w:rsidR="00EE55FF" w:rsidRPr="00EE55FF">
              <w:rPr>
                <w:sz w:val="20"/>
                <w:szCs w:val="20"/>
              </w:rPr>
              <w:t>spójny  wyp</w:t>
            </w:r>
            <w:r>
              <w:rPr>
                <w:sz w:val="20"/>
                <w:szCs w:val="20"/>
              </w:rPr>
              <w:t>owiada się na tematy związane z </w:t>
            </w:r>
            <w:r w:rsidR="00EE55FF" w:rsidRPr="00EE55FF">
              <w:rPr>
                <w:sz w:val="20"/>
                <w:szCs w:val="20"/>
              </w:rPr>
              <w:t>otaczającą rzeczywistością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wie, że treść tworzonych zdań powinna nawiązywać do wcześniejszych części 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0D6247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używa spójników i </w:t>
            </w:r>
            <w:r w:rsidR="00EE55FF" w:rsidRPr="00EE55FF">
              <w:rPr>
                <w:sz w:val="20"/>
                <w:szCs w:val="20"/>
              </w:rPr>
              <w:t>zaimków (bez znajomości terminów – etap propedeutyczny</w:t>
            </w:r>
            <w:r>
              <w:rPr>
                <w:sz w:val="20"/>
                <w:szCs w:val="20"/>
              </w:rPr>
              <w:t>) w </w:t>
            </w:r>
            <w:r w:rsidR="00EE55FF" w:rsidRPr="00EE55FF">
              <w:rPr>
                <w:sz w:val="20"/>
                <w:szCs w:val="20"/>
              </w:rPr>
              <w:t>celu zespolenia 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stosuje synonimy w celu uzyskania spójności  tekstu</w:t>
            </w:r>
          </w:p>
          <w:p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rozumie, że tekst jest komunikatem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rozróżnia typy komunikatu: informacyjny,  literacki, ikoniczny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wie, że niektóre komunikaty różnią się systemem znaków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funkcjonalnie wykor</w:t>
            </w:r>
            <w:r w:rsidR="000D6247">
              <w:rPr>
                <w:sz w:val="20"/>
                <w:szCs w:val="20"/>
              </w:rPr>
              <w:t>zystuje wiedzę o </w:t>
            </w:r>
            <w:r w:rsidRPr="00EE55FF">
              <w:rPr>
                <w:sz w:val="20"/>
                <w:szCs w:val="20"/>
              </w:rPr>
              <w:t>różnych typach komunikatów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zna pojęcia </w:t>
            </w:r>
            <w:r w:rsidR="000D6247">
              <w:rPr>
                <w:i/>
                <w:sz w:val="20"/>
                <w:szCs w:val="20"/>
              </w:rPr>
              <w:t>nadawca i </w:t>
            </w:r>
            <w:r w:rsidRPr="00EE55FF">
              <w:rPr>
                <w:i/>
                <w:sz w:val="20"/>
                <w:szCs w:val="20"/>
              </w:rPr>
              <w:t>odbiorca wypowiedzi</w:t>
            </w:r>
            <w:r w:rsidR="000D6247">
              <w:rPr>
                <w:sz w:val="20"/>
                <w:szCs w:val="20"/>
              </w:rPr>
              <w:t>, posługuje się nimi w </w:t>
            </w:r>
            <w:r w:rsidRPr="00EE55FF">
              <w:rPr>
                <w:sz w:val="20"/>
                <w:szCs w:val="20"/>
              </w:rPr>
              <w:t>odniesieniu do różnych sytuacji codziennych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id</w:t>
            </w:r>
            <w:r w:rsidR="000D6247">
              <w:rPr>
                <w:sz w:val="20"/>
                <w:szCs w:val="20"/>
              </w:rPr>
              <w:t>entyfikuje nadawcę wypowiedzi w </w:t>
            </w:r>
            <w:r w:rsidRPr="00EE55FF">
              <w:rPr>
                <w:sz w:val="20"/>
                <w:szCs w:val="20"/>
              </w:rPr>
              <w:t>opowiadaniach, powieściach, baśniach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identyfikuje i opisuje nadawcę wypowiedzi lirycznej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funkcjonalne posługuje się terminami nadawca odbiorca wypowiedzi podczas odbioru tekstów kultury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określa sytuację komunikacyjną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rozumie wpływ sytuacji komunikacyjnej na kształt wypowiedzi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dos</w:t>
            </w:r>
            <w:r w:rsidR="000D6247">
              <w:rPr>
                <w:sz w:val="20"/>
                <w:szCs w:val="20"/>
              </w:rPr>
              <w:t>tosowuje sposób wyrażania się i </w:t>
            </w:r>
            <w:r w:rsidRPr="00EE55FF">
              <w:rPr>
                <w:sz w:val="20"/>
                <w:szCs w:val="20"/>
              </w:rPr>
              <w:t>zachowania do sytuacji komunikacyjnej</w:t>
            </w:r>
          </w:p>
          <w:p w:rsidR="00EE55FF" w:rsidRPr="000D6247" w:rsidRDefault="00EE55FF" w:rsidP="000D6247">
            <w:pPr>
              <w:tabs>
                <w:tab w:val="left" w:pos="284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posł</w:t>
            </w:r>
            <w:r w:rsidR="000D6247">
              <w:rPr>
                <w:sz w:val="20"/>
                <w:szCs w:val="20"/>
              </w:rPr>
              <w:t>uguje się różnymi werbalnymi i  </w:t>
            </w:r>
            <w:r w:rsidRPr="00EE55FF">
              <w:rPr>
                <w:sz w:val="20"/>
                <w:szCs w:val="20"/>
              </w:rPr>
              <w:t xml:space="preserve">pozawerbalnymi środkami komunikacji – stosownie do sytuacji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komunikaty  wyrażane za pomocą gestów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i nazywa uczucia wyrażane za pomocą mimiki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znaczenie różnych niewerbalnych środków komunikacji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nazywa i komentuje emocje wyrażane za pomocą różnych form ekspresji pozasłownej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i/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zna pojęcia </w:t>
            </w:r>
            <w:r w:rsidRPr="00EE55FF">
              <w:rPr>
                <w:i/>
                <w:sz w:val="20"/>
                <w:szCs w:val="20"/>
              </w:rPr>
              <w:t>głoska</w:t>
            </w:r>
            <w:r w:rsidRPr="00EE55FF">
              <w:rPr>
                <w:sz w:val="20"/>
                <w:szCs w:val="20"/>
              </w:rPr>
              <w:t xml:space="preserve">, </w:t>
            </w:r>
            <w:r w:rsidRPr="00EE55FF">
              <w:rPr>
                <w:i/>
                <w:sz w:val="20"/>
                <w:szCs w:val="20"/>
              </w:rPr>
              <w:t>litera</w:t>
            </w:r>
            <w:r w:rsidRPr="00EE55FF">
              <w:rPr>
                <w:sz w:val="20"/>
                <w:szCs w:val="20"/>
              </w:rPr>
              <w:t xml:space="preserve">, </w:t>
            </w:r>
            <w:r w:rsidRPr="00EE55FF">
              <w:rPr>
                <w:i/>
                <w:sz w:val="20"/>
                <w:szCs w:val="20"/>
              </w:rPr>
              <w:t>sylaba</w:t>
            </w:r>
          </w:p>
          <w:p w:rsidR="00EE55FF" w:rsidRPr="00EE55FF" w:rsidRDefault="00EE55FF" w:rsidP="000D6247">
            <w:pPr>
              <w:tabs>
                <w:tab w:val="left" w:pos="284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objaśnia różnicę pomiędzy głoską i literą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określa funkcje głosek, liter, sylab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wykorzystuje wi</w:t>
            </w:r>
            <w:r w:rsidR="000D6247">
              <w:rPr>
                <w:sz w:val="20"/>
                <w:szCs w:val="20"/>
              </w:rPr>
              <w:t>edzę o głoskach, literach  i </w:t>
            </w:r>
            <w:r w:rsidRPr="00EE55FF">
              <w:rPr>
                <w:sz w:val="20"/>
                <w:szCs w:val="20"/>
              </w:rPr>
              <w:t>sylabach w analizie warstwy brzmieniowej tekstów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zna pojęcie </w:t>
            </w:r>
            <w:r w:rsidRPr="00EE55FF">
              <w:rPr>
                <w:i/>
                <w:sz w:val="20"/>
                <w:szCs w:val="20"/>
              </w:rPr>
              <w:t>etykieta językowa</w:t>
            </w:r>
            <w:r w:rsidRPr="00EE55FF">
              <w:rPr>
                <w:sz w:val="20"/>
                <w:szCs w:val="20"/>
              </w:rPr>
              <w:t xml:space="preserve"> i stara się stosować jej zasady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stosuje zasady etykiety językowej w sytuacjach codziennych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przestrzega zasad  </w:t>
            </w:r>
            <w:r w:rsidR="000D6247">
              <w:rPr>
                <w:sz w:val="20"/>
                <w:szCs w:val="20"/>
              </w:rPr>
              <w:t>etykiety językowej wymaganych w </w:t>
            </w:r>
            <w:r w:rsidRPr="00EE55FF">
              <w:rPr>
                <w:sz w:val="20"/>
                <w:szCs w:val="20"/>
              </w:rPr>
              <w:t>korespondencji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przestrzega zasad  etykiety językowej  podczas komunikacji za pomocą narzędzi nowoczesnych technologii informacyjno – komunikacyjnych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zna reguły pisowni: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i/>
                <w:sz w:val="20"/>
                <w:szCs w:val="20"/>
              </w:rPr>
              <w:t>–  rz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ż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ó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u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h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ch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>nie</w:t>
            </w:r>
            <w:r w:rsidRPr="00EE55FF">
              <w:rPr>
                <w:sz w:val="20"/>
                <w:szCs w:val="20"/>
              </w:rPr>
              <w:t xml:space="preserve"> z rzeczownikami,</w:t>
            </w:r>
            <w:r w:rsidR="000D6247">
              <w:rPr>
                <w:sz w:val="20"/>
                <w:szCs w:val="20"/>
              </w:rPr>
              <w:t xml:space="preserve"> przymiotnikami, czasownikami i </w:t>
            </w:r>
            <w:r w:rsidRPr="00EE55FF">
              <w:rPr>
                <w:sz w:val="20"/>
                <w:szCs w:val="20"/>
              </w:rPr>
              <w:t>przysłówkami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– wielką i małą literą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i/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>ą</w:t>
            </w:r>
            <w:r w:rsidRPr="00EE55FF">
              <w:rPr>
                <w:sz w:val="20"/>
                <w:szCs w:val="20"/>
              </w:rPr>
              <w:t xml:space="preserve"> i </w:t>
            </w:r>
            <w:r w:rsidRPr="00EE55FF">
              <w:rPr>
                <w:i/>
                <w:sz w:val="20"/>
                <w:szCs w:val="20"/>
              </w:rPr>
              <w:t>ę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 xml:space="preserve">i </w:t>
            </w:r>
            <w:r w:rsidRPr="00EE55FF">
              <w:rPr>
                <w:sz w:val="20"/>
                <w:szCs w:val="20"/>
              </w:rPr>
              <w:t>po spółgłoskach</w:t>
            </w:r>
          </w:p>
          <w:p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stara się przestrzegać poprawności ortograficznej w zakresie pisowni: 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 w:hanging="48"/>
              <w:rPr>
                <w:sz w:val="20"/>
                <w:szCs w:val="20"/>
              </w:rPr>
            </w:pPr>
            <w:r w:rsidRPr="00EE55FF">
              <w:rPr>
                <w:i/>
                <w:sz w:val="20"/>
                <w:szCs w:val="20"/>
              </w:rPr>
              <w:t>–  rz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ż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ó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u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h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ch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 w:hanging="4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>nie</w:t>
            </w:r>
            <w:r w:rsidRPr="00EE55FF">
              <w:rPr>
                <w:sz w:val="20"/>
                <w:szCs w:val="20"/>
              </w:rPr>
              <w:t xml:space="preserve"> z rzeczownikami,</w:t>
            </w:r>
            <w:r w:rsidR="000D6247">
              <w:rPr>
                <w:sz w:val="20"/>
                <w:szCs w:val="20"/>
              </w:rPr>
              <w:t xml:space="preserve"> przymiotnikami, czasownikami i </w:t>
            </w:r>
            <w:r w:rsidRPr="00EE55FF">
              <w:rPr>
                <w:sz w:val="20"/>
                <w:szCs w:val="20"/>
              </w:rPr>
              <w:t>przysłówkami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 w:hanging="4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– wielką i małą literą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 w:hanging="48"/>
              <w:rPr>
                <w:i/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>ą</w:t>
            </w:r>
            <w:r w:rsidRPr="00EE55FF">
              <w:rPr>
                <w:sz w:val="20"/>
                <w:szCs w:val="20"/>
              </w:rPr>
              <w:t xml:space="preserve"> i </w:t>
            </w:r>
            <w:r w:rsidRPr="00EE55FF">
              <w:rPr>
                <w:i/>
                <w:sz w:val="20"/>
                <w:szCs w:val="20"/>
              </w:rPr>
              <w:t>ę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 w:hanging="4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 xml:space="preserve">i </w:t>
            </w:r>
            <w:r w:rsidRPr="00EE55FF">
              <w:rPr>
                <w:sz w:val="20"/>
                <w:szCs w:val="20"/>
              </w:rPr>
              <w:t xml:space="preserve">po spółgłoskach </w:t>
            </w:r>
          </w:p>
          <w:p w:rsidR="00EE55FF" w:rsidRPr="00EE55FF" w:rsidRDefault="00EE55FF" w:rsidP="00C513F2">
            <w:pPr>
              <w:pStyle w:val="Akapitzlist"/>
              <w:spacing w:line="240" w:lineRule="atLeast"/>
              <w:ind w:left="238" w:hanging="4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 podanym zestawie ortogramów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stosuje w większości wyrazów reguły pisowni: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85"/>
              <w:rPr>
                <w:sz w:val="20"/>
                <w:szCs w:val="20"/>
              </w:rPr>
            </w:pPr>
            <w:r w:rsidRPr="00EE55FF">
              <w:rPr>
                <w:i/>
                <w:sz w:val="20"/>
                <w:szCs w:val="20"/>
              </w:rPr>
              <w:t>–  rz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ż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ó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u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h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ch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85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>nie</w:t>
            </w:r>
            <w:r w:rsidRPr="00EE55FF">
              <w:rPr>
                <w:sz w:val="20"/>
                <w:szCs w:val="20"/>
              </w:rPr>
              <w:t xml:space="preserve"> z rzeczownikami,</w:t>
            </w:r>
            <w:r w:rsidR="000D6247">
              <w:rPr>
                <w:sz w:val="20"/>
                <w:szCs w:val="20"/>
              </w:rPr>
              <w:t xml:space="preserve"> przymiotnikami, czasownikami i </w:t>
            </w:r>
            <w:r w:rsidRPr="00EE55FF">
              <w:rPr>
                <w:sz w:val="20"/>
                <w:szCs w:val="20"/>
              </w:rPr>
              <w:t>przysłówkami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85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– wielką i małą literą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85"/>
              <w:rPr>
                <w:i/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>ą</w:t>
            </w:r>
            <w:r w:rsidRPr="00EE55FF">
              <w:rPr>
                <w:sz w:val="20"/>
                <w:szCs w:val="20"/>
              </w:rPr>
              <w:t xml:space="preserve"> i </w:t>
            </w:r>
            <w:r w:rsidRPr="00EE55FF">
              <w:rPr>
                <w:i/>
                <w:sz w:val="20"/>
                <w:szCs w:val="20"/>
              </w:rPr>
              <w:t>ę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85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 xml:space="preserve">i </w:t>
            </w:r>
            <w:r w:rsidRPr="00EE55FF">
              <w:rPr>
                <w:sz w:val="20"/>
                <w:szCs w:val="20"/>
              </w:rPr>
              <w:t>po spółgłoskach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85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 podanym zestawie ortogramów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stosuje we wszystkich wyrazach reguły pisowni: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i/>
                <w:sz w:val="20"/>
                <w:szCs w:val="20"/>
              </w:rPr>
              <w:t>–  rz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ż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ó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u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h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ch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>nie</w:t>
            </w:r>
            <w:r w:rsidRPr="00EE55FF">
              <w:rPr>
                <w:sz w:val="20"/>
                <w:szCs w:val="20"/>
              </w:rPr>
              <w:t xml:space="preserve"> z rzeczownikami,</w:t>
            </w:r>
            <w:r w:rsidR="000D6247">
              <w:rPr>
                <w:sz w:val="20"/>
                <w:szCs w:val="20"/>
              </w:rPr>
              <w:t xml:space="preserve"> przymiotnikami, czasownikami i </w:t>
            </w:r>
            <w:r w:rsidRPr="00EE55FF">
              <w:rPr>
                <w:sz w:val="20"/>
                <w:szCs w:val="20"/>
              </w:rPr>
              <w:t>przysłówkami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– wielką i małą literą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i/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>ą</w:t>
            </w:r>
            <w:r w:rsidRPr="00EE55FF">
              <w:rPr>
                <w:sz w:val="20"/>
                <w:szCs w:val="20"/>
              </w:rPr>
              <w:t xml:space="preserve"> i </w:t>
            </w:r>
            <w:r w:rsidRPr="00EE55FF">
              <w:rPr>
                <w:i/>
                <w:sz w:val="20"/>
                <w:szCs w:val="20"/>
              </w:rPr>
              <w:t>ę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 xml:space="preserve">i </w:t>
            </w:r>
            <w:r w:rsidRPr="00EE55FF">
              <w:rPr>
                <w:sz w:val="20"/>
                <w:szCs w:val="20"/>
              </w:rPr>
              <w:t>po spółgłoskach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 podanym zestawie ortogramów</w:t>
            </w:r>
          </w:p>
          <w:p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zamyka wypowiedzenia oznajmujące kropką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AD228B" w:rsidRDefault="00EE55FF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stosuje poprawnie kropkę, znak zapytania lub wykrzyknik  na końcu wypowiedzeń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stosuje poprawnie kropkę w zapisie dat</w:t>
            </w:r>
          </w:p>
          <w:p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poprawnie używa różnych znaków interpunkcyjnych</w:t>
            </w:r>
          </w:p>
          <w:p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:rsidTr="00267040">
        <w:trPr>
          <w:cantSplit/>
        </w:trPr>
        <w:tc>
          <w:tcPr>
            <w:tcW w:w="2456" w:type="dxa"/>
            <w:vMerge w:val="restart"/>
            <w:tcMar>
              <w:top w:w="113" w:type="dxa"/>
              <w:bottom w:w="113" w:type="dxa"/>
            </w:tcMar>
          </w:tcPr>
          <w:p w:rsidR="000D6247" w:rsidRPr="000D6247" w:rsidRDefault="000D6247" w:rsidP="00DC4483">
            <w:pPr>
              <w:rPr>
                <w:rFonts w:ascii="Arial" w:hAnsi="Arial" w:cs="Arial"/>
                <w:color w:val="F09120"/>
              </w:rPr>
            </w:pPr>
            <w:r w:rsidRPr="000D6247">
              <w:rPr>
                <w:b/>
              </w:rPr>
              <w:t>III. Tworzenie wypowiedzi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krótko wypowiada się na zadany temat związany z otaczającą rzeczywistością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 </w:t>
            </w:r>
            <w:r w:rsidRPr="000D6247">
              <w:rPr>
                <w:sz w:val="20"/>
                <w:szCs w:val="20"/>
              </w:rPr>
              <w:t>rozmowie na zadany temat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AD228B" w:rsidRDefault="000D6247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wypowiada się logicznie na tematy związane z poznanymi tekstami kultury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świadomie porządkuje i komponuje treść swoich wypowiedzi</w:t>
            </w:r>
          </w:p>
          <w:p w:rsidR="000D6247" w:rsidRPr="000D6247" w:rsidRDefault="000D6247" w:rsidP="000D6247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vMerge w:val="restart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D6247">
              <w:rPr>
                <w:rFonts w:eastAsia="Calibri" w:cs="Times New Roman"/>
                <w:sz w:val="20"/>
                <w:szCs w:val="20"/>
              </w:rPr>
              <w:t>pisze bezbłędne językowo, o</w:t>
            </w:r>
            <w:r>
              <w:rPr>
                <w:rFonts w:eastAsia="Calibri" w:cs="Times New Roman"/>
                <w:sz w:val="20"/>
                <w:szCs w:val="20"/>
              </w:rPr>
              <w:t>ryginalne pod względem treści i </w:t>
            </w:r>
            <w:r w:rsidRPr="000D6247">
              <w:rPr>
                <w:rFonts w:eastAsia="Calibri" w:cs="Times New Roman"/>
                <w:sz w:val="20"/>
                <w:szCs w:val="20"/>
              </w:rPr>
              <w:t xml:space="preserve">stylu różne formy </w:t>
            </w:r>
            <w:r w:rsidRPr="000D6247">
              <w:rPr>
                <w:rFonts w:eastAsia="Calibri" w:cs="Times New Roman"/>
                <w:sz w:val="20"/>
                <w:szCs w:val="20"/>
              </w:rPr>
              <w:lastRenderedPageBreak/>
              <w:t xml:space="preserve">wypowiedzi </w:t>
            </w:r>
          </w:p>
          <w:p w:rsidR="000D6247" w:rsidRPr="000D6247" w:rsidRDefault="000D6247" w:rsidP="000D6247">
            <w:pPr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D6247">
              <w:rPr>
                <w:rFonts w:eastAsia="Calibri" w:cs="Times New Roman"/>
                <w:sz w:val="20"/>
                <w:szCs w:val="20"/>
              </w:rPr>
              <w:t>swobo</w:t>
            </w:r>
            <w:r>
              <w:rPr>
                <w:rFonts w:eastAsia="Calibri" w:cs="Times New Roman"/>
                <w:sz w:val="20"/>
                <w:szCs w:val="20"/>
              </w:rPr>
              <w:t>dnie posługuje się werbalnymi i </w:t>
            </w:r>
            <w:r w:rsidRPr="000D6247">
              <w:rPr>
                <w:rFonts w:eastAsia="Calibri" w:cs="Times New Roman"/>
                <w:sz w:val="20"/>
                <w:szCs w:val="20"/>
              </w:rPr>
              <w:t>pozawerbalnymi środkami</w:t>
            </w:r>
            <w:r w:rsidRPr="000D6247">
              <w:rPr>
                <w:rFonts w:eastAsia="Calibri" w:cs="Times New Roman"/>
                <w:color w:val="00B050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wyrazu w </w:t>
            </w:r>
            <w:r w:rsidRPr="000D6247">
              <w:rPr>
                <w:rFonts w:eastAsia="Calibri" w:cs="Times New Roman"/>
                <w:sz w:val="20"/>
                <w:szCs w:val="20"/>
              </w:rPr>
              <w:t>swoich wypowiedziach ustnych</w:t>
            </w:r>
          </w:p>
          <w:p w:rsidR="000D6247" w:rsidRPr="000D6247" w:rsidRDefault="000D6247" w:rsidP="000D6247">
            <w:pPr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D6247">
              <w:rPr>
                <w:rFonts w:eastAsia="Calibri" w:cs="Times New Roman"/>
                <w:sz w:val="20"/>
                <w:szCs w:val="20"/>
              </w:rPr>
              <w:t>operuje bogatym słownictwem z różnych kręgów tematycznych</w:t>
            </w:r>
          </w:p>
          <w:p w:rsidR="000D6247" w:rsidRPr="000D6247" w:rsidRDefault="000D6247" w:rsidP="000D6247">
            <w:pPr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D6247">
              <w:rPr>
                <w:rFonts w:eastAsia="Calibri" w:cs="Times New Roman"/>
                <w:sz w:val="20"/>
                <w:szCs w:val="20"/>
              </w:rPr>
              <w:t>w sposób szczególny dba o poprawność ortograﬁczną,  interpunkcyjną, ﬂeksyjną i składniową wypowiedzi</w:t>
            </w:r>
          </w:p>
          <w:p w:rsidR="000D6247" w:rsidRPr="000D6247" w:rsidRDefault="000D6247" w:rsidP="000D6247">
            <w:pPr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D6247">
              <w:rPr>
                <w:rFonts w:eastAsia="Calibri" w:cs="Times New Roman"/>
                <w:sz w:val="20"/>
                <w:szCs w:val="20"/>
              </w:rPr>
              <w:t>zapisuje teksty w sposób przejrzysty z wielką dbałością o stronę graficzną i wydzielenie myślowe w formie akapitów</w:t>
            </w:r>
          </w:p>
          <w:p w:rsidR="000D6247" w:rsidRPr="000D6247" w:rsidRDefault="000D6247" w:rsidP="000D6247">
            <w:pPr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D6247">
              <w:rPr>
                <w:rFonts w:eastAsia="Calibri" w:cs="Times New Roman"/>
                <w:sz w:val="20"/>
                <w:szCs w:val="20"/>
              </w:rPr>
              <w:t>podejmuje działalność literacką i kulturalną</w:t>
            </w:r>
          </w:p>
          <w:p w:rsidR="000D6247" w:rsidRPr="000D6247" w:rsidRDefault="000D6247" w:rsidP="000D6247">
            <w:pPr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D6247">
              <w:rPr>
                <w:rFonts w:eastAsia="Calibri" w:cs="Times New Roman"/>
                <w:sz w:val="20"/>
                <w:szCs w:val="20"/>
              </w:rPr>
              <w:t>prowadzi blog internetowy</w:t>
            </w:r>
          </w:p>
          <w:p w:rsidR="000D6247" w:rsidRPr="000D6247" w:rsidRDefault="000D6247" w:rsidP="000D6247">
            <w:pPr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D6247">
              <w:rPr>
                <w:rFonts w:eastAsia="Calibri" w:cs="Times New Roman"/>
                <w:sz w:val="20"/>
                <w:szCs w:val="20"/>
              </w:rPr>
              <w:t xml:space="preserve">redaguje twórcze, </w:t>
            </w:r>
            <w:r w:rsidRPr="000D6247">
              <w:rPr>
                <w:rFonts w:eastAsia="Calibri" w:cs="Times New Roman"/>
                <w:sz w:val="20"/>
                <w:szCs w:val="20"/>
              </w:rPr>
              <w:lastRenderedPageBreak/>
              <w:t>oryginalne teksty informacyjne o szkole przeznaczone do gazetki lub na stronę internetową</w:t>
            </w:r>
          </w:p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zna pojęcie </w:t>
            </w:r>
            <w:r w:rsidRPr="000D6247">
              <w:rPr>
                <w:i/>
                <w:sz w:val="20"/>
                <w:szCs w:val="20"/>
              </w:rPr>
              <w:t>argument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rozpoznaje argumenty w wypowiedzi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posługuje się argumentami w </w:t>
            </w:r>
            <w:r w:rsidRPr="000D6247">
              <w:rPr>
                <w:sz w:val="20"/>
                <w:szCs w:val="20"/>
              </w:rPr>
              <w:t xml:space="preserve">rozmowie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używa przemyślanych argumentów na poparcie swojego stanowiska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logiczne i w </w:t>
            </w:r>
            <w:r w:rsidRPr="000D6247">
              <w:rPr>
                <w:sz w:val="20"/>
                <w:szCs w:val="20"/>
              </w:rPr>
              <w:t>przeważającej części uporządkowane wypowiedzi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zna pojęcie </w:t>
            </w:r>
            <w:r w:rsidRPr="000D6247">
              <w:rPr>
                <w:i/>
                <w:sz w:val="20"/>
                <w:szCs w:val="20"/>
              </w:rPr>
              <w:t>akapit</w:t>
            </w:r>
            <w:r>
              <w:rPr>
                <w:sz w:val="20"/>
                <w:szCs w:val="20"/>
              </w:rPr>
              <w:t xml:space="preserve"> i </w:t>
            </w:r>
            <w:r w:rsidRPr="000D6247">
              <w:rPr>
                <w:sz w:val="20"/>
                <w:szCs w:val="20"/>
              </w:rPr>
              <w:t>rozumie</w:t>
            </w:r>
            <w:r>
              <w:rPr>
                <w:sz w:val="20"/>
                <w:szCs w:val="20"/>
              </w:rPr>
              <w:t xml:space="preserve"> jego funkcję w </w:t>
            </w:r>
            <w:r w:rsidRPr="000D6247">
              <w:rPr>
                <w:sz w:val="20"/>
                <w:szCs w:val="20"/>
              </w:rPr>
              <w:t xml:space="preserve">wypowiedzi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wypowiedzi o właściwej kompozycji i </w:t>
            </w:r>
            <w:r w:rsidRPr="000D6247">
              <w:rPr>
                <w:sz w:val="20"/>
                <w:szCs w:val="20"/>
              </w:rPr>
              <w:t xml:space="preserve">układzie graficznym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tworzy semantycznie pełne i bogate językowo wypowiedzi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wyszukuje w tekście informacje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ocenia przydatność uzyskanych informacji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AD228B" w:rsidRDefault="000D6247" w:rsidP="00AD228B">
            <w:pPr>
              <w:pStyle w:val="Akapitzlist"/>
              <w:numPr>
                <w:ilvl w:val="0"/>
                <w:numId w:val="10"/>
              </w:numPr>
              <w:spacing w:line="240" w:lineRule="atLeast"/>
              <w:ind w:left="285" w:hanging="285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 xml:space="preserve">dokonuje selekcji informacji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wypracowuje skuteczne metody selekcji informacji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tworzy wed</w:t>
            </w:r>
            <w:r w:rsidR="0016720B">
              <w:rPr>
                <w:sz w:val="20"/>
                <w:szCs w:val="20"/>
              </w:rPr>
              <w:t>ług podanego wzoru wypowiedzi w </w:t>
            </w:r>
            <w:r w:rsidRPr="000D6247">
              <w:rPr>
                <w:sz w:val="20"/>
                <w:szCs w:val="20"/>
              </w:rPr>
              <w:t>następujących formach gatunkowych: opowiadanie (twórcze, odtwórcze), opis przedmiotu, opis miejsca, list, zaproszenie, ogłoszenie, życzenia, pozdrowienia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worzy samodzielnie wypowiedzi w </w:t>
            </w:r>
            <w:r w:rsidRPr="000D6247">
              <w:rPr>
                <w:sz w:val="20"/>
                <w:szCs w:val="20"/>
              </w:rPr>
              <w:t>następujących formach gatunkowych: opowiadanie( twórcze, odtwórcze), opis przedmiotu, opis miejsca, list, zaproszenie, ogłoszenie, życzenia, pozdrowienia</w:t>
            </w:r>
          </w:p>
          <w:p w:rsidR="000D6247" w:rsidRPr="000D6247" w:rsidRDefault="000D6247" w:rsidP="000D6247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C513F2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tworzy poprawne językowo, spójne, zgodne z cech</w:t>
            </w:r>
            <w:r>
              <w:rPr>
                <w:sz w:val="20"/>
                <w:szCs w:val="20"/>
              </w:rPr>
              <w:t>ami kompozycyjnymi wypowiedzi w </w:t>
            </w:r>
            <w:r w:rsidRPr="000D6247">
              <w:rPr>
                <w:sz w:val="20"/>
                <w:szCs w:val="20"/>
              </w:rPr>
              <w:t>następujących formach gatunkowych: opowiadanie( twórcze, odtwórcze), opis przedmiotu, opis miejsca, list, zaproszenie, ogłoszenie, życzenia, pozdrowienia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tworzy bogate językowo wypowiedzi w różnych formach gatunkowych, stosuje funkcjonalnie różne środki językowe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wygłasza tekst z pamięci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recytuje ze zrozumieniem tekst poetycki lub fragment prozy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Default"/>
              <w:widowControl w:val="0"/>
              <w:numPr>
                <w:ilvl w:val="0"/>
                <w:numId w:val="12"/>
              </w:numPr>
              <w:spacing w:line="240" w:lineRule="atLeast"/>
              <w:ind w:left="238" w:hanging="238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0D6247">
              <w:rPr>
                <w:rFonts w:asciiTheme="minorHAnsi" w:hAnsiTheme="minorHAnsi" w:cs="Times New Roman"/>
                <w:sz w:val="20"/>
                <w:szCs w:val="20"/>
              </w:rPr>
              <w:t xml:space="preserve">artykułuje prawidłowo głoski podczas recytacji, </w:t>
            </w:r>
            <w:r w:rsidRPr="000D6247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dostosowuje tempo recytacji do treści utworu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recytuje tekst z odpowiednia intonacją, dykcją i </w:t>
            </w:r>
            <w:r w:rsidRPr="000D6247">
              <w:rPr>
                <w:sz w:val="20"/>
                <w:szCs w:val="20"/>
              </w:rPr>
              <w:t>napięciem emocjonalnym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sporządza według podanego wzoru odtwórczy plan ramowy wypowiedzi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sporządza samodzielnie odtwórczy i twórczy plan ramowy wypowiedzi</w:t>
            </w:r>
          </w:p>
          <w:p w:rsidR="000D6247" w:rsidRPr="000D6247" w:rsidRDefault="000D6247" w:rsidP="000D6247">
            <w:pPr>
              <w:tabs>
                <w:tab w:val="left" w:pos="690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stosuje jednolitą formę wypowiedzeń (bez czasownika) w zapisie planu ramowego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dba o zwięzłość wypowiedzi w zapisie planu ramowego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redaguje według podanego wzoru proste notatki w różnych formach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AD228B" w:rsidRDefault="000D6247" w:rsidP="00AD228B">
            <w:pPr>
              <w:pStyle w:val="Default"/>
              <w:widowControl w:val="0"/>
              <w:numPr>
                <w:ilvl w:val="0"/>
                <w:numId w:val="13"/>
              </w:numPr>
              <w:spacing w:line="240" w:lineRule="atLeast"/>
              <w:ind w:left="238" w:hanging="238"/>
              <w:rPr>
                <w:rFonts w:asciiTheme="minorHAnsi" w:hAnsiTheme="minorHAnsi" w:cs="Times New Roman"/>
                <w:sz w:val="20"/>
                <w:szCs w:val="20"/>
              </w:rPr>
            </w:pPr>
            <w:r w:rsidRPr="000D6247">
              <w:rPr>
                <w:rFonts w:asciiTheme="minorHAnsi" w:hAnsiTheme="minorHAnsi" w:cs="Times New Roman"/>
                <w:sz w:val="20"/>
                <w:szCs w:val="20"/>
              </w:rPr>
              <w:t>tworzy samodzielnie prostą notatkę w formie tabeli, kilkuzdaniowej wypowiedzi, planu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rozplanowuje kompozycję układu treści w  notatce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funk</w:t>
            </w:r>
            <w:r>
              <w:rPr>
                <w:sz w:val="20"/>
                <w:szCs w:val="20"/>
              </w:rPr>
              <w:t>cjonalnie wykorzystuje wiedzę o </w:t>
            </w:r>
            <w:r w:rsidRPr="000D6247">
              <w:rPr>
                <w:sz w:val="20"/>
                <w:szCs w:val="20"/>
              </w:rPr>
              <w:t>różnych formach notatek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opowiada o treści przeczytanych utworów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omawia problematykę przeczytanych utworów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funkcjonalnie wykorzystuje wiedzę o języku w swoich wypowiedziach na temat tekstów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opowiada o treści, problematyce i formie poznanych tekstów kultury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wie, że</w:t>
            </w:r>
            <w:r>
              <w:rPr>
                <w:sz w:val="20"/>
                <w:szCs w:val="20"/>
              </w:rPr>
              <w:t xml:space="preserve"> współczesne komunikaty (SMS, e</w:t>
            </w:r>
            <w:r>
              <w:rPr>
                <w:sz w:val="20"/>
                <w:szCs w:val="20"/>
              </w:rPr>
              <w:noBreakHyphen/>
            </w:r>
            <w:r w:rsidRPr="000D6247">
              <w:rPr>
                <w:sz w:val="20"/>
                <w:szCs w:val="20"/>
              </w:rPr>
              <w:t>mail) muszą być poprawne pod względem językowym i ortograficznym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używa właści</w:t>
            </w:r>
            <w:r>
              <w:rPr>
                <w:sz w:val="20"/>
                <w:szCs w:val="20"/>
              </w:rPr>
              <w:t>wych zwrotów grzecznościowych w </w:t>
            </w:r>
            <w:r w:rsidRPr="000D6247">
              <w:rPr>
                <w:sz w:val="20"/>
                <w:szCs w:val="20"/>
              </w:rPr>
              <w:t>swoich wiadomościach SMS  oraz korespondencji internetowej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zapisuje poprawne, komunikatywne wiadomości SMS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zna i stosuje zasady netykiety w komunikacji internetowej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tworzy według podanego wzoru opowiadania  na temat dalszych losów bohatera tekstu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tworzy samodzielnie opowiadania  na tematy związane z treścią poznanych utworów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tworzy poprawne językowo, spójne, zgodne z cechami kompozycyjnymi opowiadania na podstawie 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tworzy bogate językowo wypowiedzi w różnych formach gatunkowych inspirowane treścią poznanych utworów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odwołuje </w:t>
            </w:r>
            <w:r>
              <w:rPr>
                <w:sz w:val="20"/>
                <w:szCs w:val="20"/>
              </w:rPr>
              <w:t>się do swojej wiedzy o języku w </w:t>
            </w:r>
            <w:r w:rsidRPr="000D6247">
              <w:rPr>
                <w:sz w:val="20"/>
                <w:szCs w:val="20"/>
              </w:rPr>
              <w:t xml:space="preserve">tworzonych wypowiedziach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Default"/>
              <w:widowControl w:val="0"/>
              <w:numPr>
                <w:ilvl w:val="0"/>
                <w:numId w:val="14"/>
              </w:numPr>
              <w:spacing w:line="240" w:lineRule="atLeast"/>
              <w:ind w:left="238" w:hanging="238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stosuje zwroty grzecznościowe w </w:t>
            </w:r>
            <w:r w:rsidRPr="000D6247">
              <w:rPr>
                <w:rFonts w:asciiTheme="minorHAnsi" w:hAnsiTheme="minorHAnsi" w:cs="Times New Roman"/>
                <w:sz w:val="20"/>
                <w:szCs w:val="20"/>
              </w:rPr>
              <w:t xml:space="preserve">swoich wypowiedziach ustnych i pisemnych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Default"/>
              <w:widowControl w:val="0"/>
              <w:numPr>
                <w:ilvl w:val="0"/>
                <w:numId w:val="14"/>
              </w:numPr>
              <w:spacing w:line="240" w:lineRule="atLeast"/>
              <w:ind w:left="238" w:hanging="238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0D6247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funkcjonalnie stosuje odpowiednie konstrukcje składniowe w różnych sytuacjach komunikacyjnych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funkcjonalnie </w:t>
            </w:r>
            <w:r>
              <w:rPr>
                <w:sz w:val="20"/>
                <w:szCs w:val="20"/>
              </w:rPr>
              <w:t>i twórczo wykorzystuje wiedzę o </w:t>
            </w:r>
            <w:r w:rsidRPr="000D6247">
              <w:rPr>
                <w:sz w:val="20"/>
                <w:szCs w:val="20"/>
              </w:rPr>
              <w:t>języku w tworzonych wypowiedziach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AD228B" w:rsidTr="00267040">
        <w:trPr>
          <w:cantSplit/>
        </w:trPr>
        <w:tc>
          <w:tcPr>
            <w:tcW w:w="2456" w:type="dxa"/>
            <w:vMerge w:val="restart"/>
            <w:tcMar>
              <w:top w:w="113" w:type="dxa"/>
              <w:bottom w:w="113" w:type="dxa"/>
            </w:tcMar>
          </w:tcPr>
          <w:p w:rsidR="00AD228B" w:rsidRPr="00AD228B" w:rsidRDefault="00AD228B" w:rsidP="00DC4483">
            <w:pPr>
              <w:rPr>
                <w:rFonts w:ascii="Arial" w:hAnsi="Arial" w:cs="Arial"/>
                <w:color w:val="F09120"/>
              </w:rPr>
            </w:pPr>
            <w:r w:rsidRPr="00AD228B">
              <w:rPr>
                <w:b/>
              </w:rPr>
              <w:t>IV. Samokształcenie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czyta poprawnie tekst, wyznaczając głosowo granice zdań</w:t>
            </w:r>
          </w:p>
          <w:p w:rsidR="00AD228B" w:rsidRPr="00AD228B" w:rsidRDefault="00AD228B" w:rsidP="00AD228B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czyta poprawnie  tekst, zwracając  uwagę na znaki interpunkcyjne</w:t>
            </w:r>
          </w:p>
          <w:p w:rsidR="00AD228B" w:rsidRPr="00AD228B" w:rsidRDefault="00AD228B" w:rsidP="00AD228B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czyta płynnie tekst, podkreślając  głosem ważne słowa</w:t>
            </w:r>
          </w:p>
          <w:p w:rsidR="00AD228B" w:rsidRPr="00AD228B" w:rsidRDefault="00AD228B" w:rsidP="00AD228B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czyta teks</w:t>
            </w:r>
            <w:r>
              <w:rPr>
                <w:sz w:val="20"/>
                <w:szCs w:val="20"/>
              </w:rPr>
              <w:t>t, stosując odpowiednie tempo i </w:t>
            </w:r>
            <w:r w:rsidRPr="00AD228B">
              <w:rPr>
                <w:sz w:val="20"/>
                <w:szCs w:val="20"/>
              </w:rPr>
              <w:t>intonację w zależności od treści</w:t>
            </w:r>
          </w:p>
        </w:tc>
        <w:tc>
          <w:tcPr>
            <w:tcW w:w="2457" w:type="dxa"/>
            <w:vMerge w:val="restart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AD228B">
              <w:rPr>
                <w:rFonts w:eastAsia="Calibri" w:cs="Times New Roman"/>
                <w:sz w:val="20"/>
                <w:szCs w:val="20"/>
              </w:rPr>
              <w:t>wykorzystuje narzędzia TIK (np. smar</w:t>
            </w:r>
            <w:r>
              <w:rPr>
                <w:rFonts w:eastAsia="Calibri" w:cs="Times New Roman"/>
                <w:sz w:val="20"/>
                <w:szCs w:val="20"/>
              </w:rPr>
              <w:t>tfon, tablet)  do zapisywania i </w:t>
            </w:r>
            <w:r w:rsidRPr="00AD228B">
              <w:rPr>
                <w:rFonts w:eastAsia="Calibri" w:cs="Times New Roman"/>
                <w:sz w:val="20"/>
                <w:szCs w:val="20"/>
              </w:rPr>
              <w:t xml:space="preserve">katalogowania </w:t>
            </w:r>
            <w:r w:rsidRPr="00AD228B">
              <w:rPr>
                <w:rFonts w:eastAsia="Calibri" w:cs="Times New Roman"/>
                <w:sz w:val="20"/>
                <w:szCs w:val="20"/>
              </w:rPr>
              <w:lastRenderedPageBreak/>
              <w:t>informacji</w:t>
            </w:r>
          </w:p>
          <w:p w:rsidR="00AD228B" w:rsidRPr="00AD228B" w:rsidRDefault="00AD228B" w:rsidP="00AD228B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AD228B">
              <w:rPr>
                <w:rFonts w:eastAsia="Calibri" w:cs="Times New Roman"/>
                <w:sz w:val="20"/>
                <w:szCs w:val="20"/>
              </w:rPr>
              <w:t>opracowuje własne bazy informacji, np. kartoteki,  fiszki z hasłami, foldery plików</w:t>
            </w:r>
          </w:p>
          <w:p w:rsidR="00AD228B" w:rsidRPr="00AD228B" w:rsidRDefault="00AD228B" w:rsidP="00AD228B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AD228B">
              <w:rPr>
                <w:rFonts w:eastAsia="Calibri" w:cs="Times New Roman"/>
                <w:sz w:val="20"/>
                <w:szCs w:val="20"/>
              </w:rPr>
              <w:t>wykorzystuje programy, aplikacje i gry edukacyjne  do samodzielnej nauki języka polskiego</w:t>
            </w:r>
          </w:p>
          <w:p w:rsidR="00AD228B" w:rsidRDefault="00AD228B" w:rsidP="00AD228B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AD228B">
              <w:rPr>
                <w:rFonts w:eastAsia="Calibri" w:cs="Times New Roman"/>
                <w:sz w:val="20"/>
                <w:szCs w:val="20"/>
              </w:rPr>
              <w:t>zwraca uwagę na aspekty moralne związane z korzystaniem z zasobów internetowych  (odpowiedzialność, uczciwość, poszanowanie cudzej własności)</w:t>
            </w:r>
          </w:p>
          <w:p w:rsidR="00AD228B" w:rsidRPr="00AD228B" w:rsidRDefault="00AD228B" w:rsidP="00AD228B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AD228B">
              <w:rPr>
                <w:rFonts w:eastAsia="Calibri" w:cs="Times New Roman"/>
                <w:sz w:val="20"/>
                <w:szCs w:val="20"/>
              </w:rPr>
              <w:t>bierze udział i odnosi sukcesy w konkursach przedmiotowych z języka polskiego</w:t>
            </w:r>
          </w:p>
        </w:tc>
      </w:tr>
      <w:tr w:rsidR="00AD228B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zapisuje o</w:t>
            </w:r>
            <w:r>
              <w:rPr>
                <w:sz w:val="20"/>
                <w:szCs w:val="20"/>
              </w:rPr>
              <w:t>dręcznie informacje pozyskane z </w:t>
            </w:r>
            <w:r w:rsidRPr="00AD228B">
              <w:rPr>
                <w:sz w:val="20"/>
                <w:szCs w:val="20"/>
              </w:rPr>
              <w:t>różnych źródeł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porządkuje według własnego pomysłu uzyskane informacje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 xml:space="preserve">zapisuje informacje za pomocą edytora tekstu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opraco</w:t>
            </w:r>
            <w:r>
              <w:rPr>
                <w:sz w:val="20"/>
                <w:szCs w:val="20"/>
              </w:rPr>
              <w:t>wuje własne sposoby szybkiego i </w:t>
            </w:r>
            <w:r w:rsidRPr="00AD228B">
              <w:rPr>
                <w:sz w:val="20"/>
                <w:szCs w:val="20"/>
              </w:rPr>
              <w:t>efektywnego zapisywania informacji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AD228B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korzysta z różnych źródeł informacji (np. książki, edukacyjne programy telewizyjne, strony internetowe)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rFonts w:cs="Calibri"/>
                <w:sz w:val="20"/>
                <w:szCs w:val="20"/>
              </w:rPr>
              <w:t>wybiera informacje uzyskane z różnych źródeł i wykorzystuje je w nauce i rozwijaniu pasji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selekcjonuje informacje w celu wykorzystania ich w</w:t>
            </w:r>
            <w:r>
              <w:rPr>
                <w:sz w:val="20"/>
                <w:szCs w:val="20"/>
              </w:rPr>
              <w:t xml:space="preserve"> różnych  sytuacjach typowych i </w:t>
            </w:r>
            <w:r w:rsidRPr="00AD228B">
              <w:rPr>
                <w:sz w:val="20"/>
                <w:szCs w:val="20"/>
              </w:rPr>
              <w:t>nietypowych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gromadzi dane w  sposób uporządkowany i </w:t>
            </w:r>
            <w:r w:rsidRPr="00AD228B">
              <w:rPr>
                <w:sz w:val="20"/>
                <w:szCs w:val="20"/>
              </w:rPr>
              <w:t xml:space="preserve">zapewniający łatwy dostęp do potrzebnych informacji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AD228B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korzysta z zasobów szkolnej biblioteki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zna zasady korzystania z </w:t>
            </w:r>
            <w:r w:rsidRPr="00AD228B">
              <w:rPr>
                <w:rFonts w:cs="Calibri"/>
                <w:sz w:val="20"/>
                <w:szCs w:val="20"/>
              </w:rPr>
              <w:t xml:space="preserve">zasobów bibliotecznych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 xml:space="preserve">korzysta z zasobów bibliotek </w:t>
            </w:r>
            <w:r w:rsidRPr="00AD228B">
              <w:rPr>
                <w:i/>
                <w:sz w:val="20"/>
                <w:szCs w:val="20"/>
              </w:rPr>
              <w:t>on-line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funkcjonalnie wykorzystuje wiedzę na</w:t>
            </w:r>
            <w:r>
              <w:rPr>
                <w:sz w:val="20"/>
                <w:szCs w:val="20"/>
              </w:rPr>
              <w:t xml:space="preserve"> temat zasobów bibliotecznych w </w:t>
            </w:r>
            <w:r w:rsidRPr="00AD228B">
              <w:rPr>
                <w:sz w:val="20"/>
                <w:szCs w:val="20"/>
              </w:rPr>
              <w:t>docieraniu do informacji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AD228B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 xml:space="preserve">korzysta ze słownika ortograficznego </w:t>
            </w:r>
          </w:p>
          <w:p w:rsidR="00AD228B" w:rsidRPr="00AD228B" w:rsidRDefault="00AD228B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potra</w:t>
            </w:r>
            <w:r>
              <w:rPr>
                <w:sz w:val="20"/>
                <w:szCs w:val="20"/>
              </w:rPr>
              <w:t>fi odnaleźć wskazane hasło w </w:t>
            </w:r>
            <w:r w:rsidRPr="00AD228B">
              <w:rPr>
                <w:sz w:val="20"/>
                <w:szCs w:val="20"/>
              </w:rPr>
              <w:t>encyklopedii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zna budowę słownika ortograficznego</w:t>
            </w:r>
          </w:p>
          <w:p w:rsidR="00AD228B" w:rsidRPr="00AD228B" w:rsidRDefault="00AD228B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wyszukuje hasła w encyklopedii</w:t>
            </w:r>
          </w:p>
          <w:p w:rsidR="00AD228B" w:rsidRPr="00AD228B" w:rsidRDefault="00AD228B" w:rsidP="00AD228B">
            <w:pPr>
              <w:spacing w:line="240" w:lineRule="atLeast"/>
              <w:ind w:left="238" w:hanging="238"/>
              <w:rPr>
                <w:rFonts w:cs="Calibri"/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korzysta ze słownika wyrazów bliskoznacznych</w:t>
            </w:r>
          </w:p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ko</w:t>
            </w:r>
            <w:r>
              <w:rPr>
                <w:sz w:val="20"/>
                <w:szCs w:val="20"/>
              </w:rPr>
              <w:t>rzysta z informacji zawartych w </w:t>
            </w:r>
            <w:r w:rsidRPr="00AD228B">
              <w:rPr>
                <w:sz w:val="20"/>
                <w:szCs w:val="20"/>
              </w:rPr>
              <w:t>encyklopedii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określa funkcje słowników</w:t>
            </w:r>
          </w:p>
          <w:p w:rsidR="00AD228B" w:rsidRPr="00AD228B" w:rsidRDefault="00AD228B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korzysta ze słowników on-line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AD228B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ma świadomość</w:t>
            </w:r>
            <w:r>
              <w:rPr>
                <w:sz w:val="20"/>
                <w:szCs w:val="20"/>
              </w:rPr>
              <w:t>, że nie wszystkie informacje w </w:t>
            </w:r>
            <w:r w:rsidRPr="00AD228B">
              <w:rPr>
                <w:sz w:val="20"/>
                <w:szCs w:val="20"/>
              </w:rPr>
              <w:t>internecie są prawdziwe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ocenia przydatność uzyskanych informacji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rFonts w:cs="Calibri"/>
                <w:sz w:val="20"/>
                <w:szCs w:val="20"/>
              </w:rPr>
              <w:t>konfrontuj</w:t>
            </w:r>
            <w:r>
              <w:rPr>
                <w:rFonts w:cs="Calibri"/>
                <w:sz w:val="20"/>
                <w:szCs w:val="20"/>
              </w:rPr>
              <w:t>e ze sobą informacje uzyskane z </w:t>
            </w:r>
            <w:r w:rsidRPr="00AD228B">
              <w:rPr>
                <w:rFonts w:cs="Calibri"/>
                <w:sz w:val="20"/>
                <w:szCs w:val="20"/>
              </w:rPr>
              <w:t>różnych źródeł, szczególnie internetowych</w:t>
            </w:r>
            <w:r w:rsidRPr="00AD22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krytycznie ocenia i </w:t>
            </w:r>
            <w:r w:rsidRPr="00AD228B">
              <w:rPr>
                <w:sz w:val="20"/>
                <w:szCs w:val="20"/>
              </w:rPr>
              <w:t>weryfikuje informacje uzyskane z różnych źródeł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AD228B" w:rsidTr="00267040">
        <w:trPr>
          <w:cantSplit/>
        </w:trPr>
        <w:tc>
          <w:tcPr>
            <w:tcW w:w="2456" w:type="dxa"/>
            <w:vMerge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 z internetu w </w:t>
            </w:r>
            <w:r w:rsidRPr="00AD228B">
              <w:rPr>
                <w:sz w:val="20"/>
                <w:szCs w:val="20"/>
              </w:rPr>
              <w:t xml:space="preserve">celach edukacyjnych 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rozwija umiejętności efektywnego korzystania z zasobów internetu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zna wybrane zasady netykiety i przestrzega ich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postrzega nowoczesne technologie informacyjne</w:t>
            </w:r>
            <w:r>
              <w:rPr>
                <w:sz w:val="20"/>
                <w:szCs w:val="20"/>
              </w:rPr>
              <w:t xml:space="preserve"> jako narzędzia do rozwijania i </w:t>
            </w:r>
            <w:r w:rsidRPr="00AD228B">
              <w:rPr>
                <w:sz w:val="20"/>
                <w:szCs w:val="20"/>
              </w:rPr>
              <w:t>prezentowania własnych zainteresowań</w:t>
            </w:r>
          </w:p>
        </w:tc>
        <w:tc>
          <w:tcPr>
            <w:tcW w:w="2457" w:type="dxa"/>
            <w:vMerge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AD228B" w:rsidTr="00267040">
        <w:trPr>
          <w:cantSplit/>
        </w:trPr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spacing w:line="240" w:lineRule="atLeast"/>
              <w:rPr>
                <w:b/>
                <w:color w:val="FF0066"/>
              </w:rPr>
            </w:pPr>
            <w:r>
              <w:rPr>
                <w:b/>
              </w:rPr>
              <w:t>Lektura obowiązkowa i </w:t>
            </w:r>
            <w:r w:rsidRPr="00AD228B">
              <w:rPr>
                <w:b/>
              </w:rPr>
              <w:t xml:space="preserve">uzupełniająca 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czyta większość wymaganych lektur przynajmniej we fragmentach i analizuje podstawowe elementy ich  świata przedstawionego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czyt</w:t>
            </w:r>
            <w:r>
              <w:rPr>
                <w:sz w:val="20"/>
                <w:szCs w:val="20"/>
              </w:rPr>
              <w:t>a większość wymaganych lektur w </w:t>
            </w:r>
            <w:r w:rsidRPr="00AD228B">
              <w:rPr>
                <w:sz w:val="20"/>
                <w:szCs w:val="20"/>
              </w:rPr>
              <w:t xml:space="preserve">całości i analizuje ich świat przedstawiony </w:t>
            </w:r>
          </w:p>
          <w:p w:rsidR="00AD228B" w:rsidRPr="00AD228B" w:rsidRDefault="00AD228B" w:rsidP="00AD228B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rFonts w:eastAsia="Times New Roman"/>
                <w:sz w:val="20"/>
                <w:szCs w:val="20"/>
              </w:rPr>
              <w:t>czy</w:t>
            </w:r>
            <w:r>
              <w:rPr>
                <w:rFonts w:eastAsia="Times New Roman"/>
                <w:sz w:val="20"/>
                <w:szCs w:val="20"/>
              </w:rPr>
              <w:t>ta wszystkie wymagane lektury w </w:t>
            </w:r>
            <w:r w:rsidRPr="00AD228B">
              <w:rPr>
                <w:rFonts w:eastAsia="Times New Roman"/>
                <w:sz w:val="20"/>
                <w:szCs w:val="20"/>
              </w:rPr>
              <w:t>całości i interpretuje wybrane wątki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rFonts w:eastAsia="Times New Roman"/>
                <w:sz w:val="20"/>
                <w:szCs w:val="20"/>
              </w:rPr>
              <w:t>czy</w:t>
            </w:r>
            <w:r>
              <w:rPr>
                <w:rFonts w:eastAsia="Times New Roman"/>
                <w:sz w:val="20"/>
                <w:szCs w:val="20"/>
              </w:rPr>
              <w:t>ta wszystkie wymagane lektury w </w:t>
            </w:r>
            <w:r w:rsidRPr="00AD228B">
              <w:rPr>
                <w:rFonts w:eastAsia="Times New Roman"/>
                <w:sz w:val="20"/>
                <w:szCs w:val="20"/>
              </w:rPr>
              <w:t>całości i</w:t>
            </w:r>
            <w:r w:rsidR="00C513F2">
              <w:rPr>
                <w:rFonts w:eastAsia="Times New Roman"/>
                <w:sz w:val="20"/>
                <w:szCs w:val="20"/>
              </w:rPr>
              <w:t xml:space="preserve"> interpretuje je w połączeniu z </w:t>
            </w:r>
            <w:r w:rsidRPr="00AD228B">
              <w:rPr>
                <w:rFonts w:eastAsia="Times New Roman"/>
                <w:sz w:val="20"/>
                <w:szCs w:val="20"/>
              </w:rPr>
              <w:t>kontekstami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pStyle w:val="Default"/>
              <w:widowControl w:val="0"/>
              <w:numPr>
                <w:ilvl w:val="0"/>
                <w:numId w:val="16"/>
              </w:numPr>
              <w:spacing w:line="240" w:lineRule="atLeast"/>
              <w:ind w:left="238" w:hanging="238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AD228B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chętnie czyta i zna wiele tekstów ponadprogramowych</w:t>
            </w:r>
          </w:p>
          <w:p w:rsidR="00AD228B" w:rsidRPr="00AD228B" w:rsidRDefault="00AD228B" w:rsidP="00AD228B">
            <w:pPr>
              <w:pStyle w:val="Akapitzlist"/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</w:tr>
    </w:tbl>
    <w:p w:rsidR="00AD228B" w:rsidRDefault="00AD228B" w:rsidP="00AD228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AD228B" w:rsidRDefault="00AD228B" w:rsidP="00AD228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AD228B" w:rsidRPr="00AD228B" w:rsidRDefault="00AD228B" w:rsidP="00AD228B">
      <w:pPr>
        <w:tabs>
          <w:tab w:val="left" w:pos="284"/>
        </w:tabs>
        <w:spacing w:after="0" w:line="240" w:lineRule="atLeast"/>
        <w:rPr>
          <w:rFonts w:eastAsia="Calibri" w:cs="Times New Roman"/>
          <w:sz w:val="20"/>
          <w:szCs w:val="20"/>
        </w:rPr>
      </w:pPr>
      <w:r w:rsidRPr="00AD228B">
        <w:rPr>
          <w:rFonts w:eastAsia="Calibri" w:cs="Times New Roman"/>
          <w:sz w:val="20"/>
          <w:szCs w:val="20"/>
          <w:u w:val="single"/>
        </w:rPr>
        <w:t>Ocenę  niedostateczną</w:t>
      </w:r>
      <w:r w:rsidRPr="00AD228B">
        <w:rPr>
          <w:rFonts w:eastAsia="Calibri" w:cs="Times New Roman"/>
          <w:sz w:val="20"/>
          <w:szCs w:val="20"/>
        </w:rPr>
        <w:t xml:space="preserve"> otrzymuje uczeń, którego wyniki nie osiągają poziomu wymagań koniecznych, w związku z tym, nie jest w stanie wykonać zadań o niewielkim stopniu trudności. Brak wiedzy i umiejętności nie rokuje osiągnięcia nawet minimalnego postępu.</w:t>
      </w:r>
    </w:p>
    <w:p w:rsidR="00290FDB" w:rsidRPr="002F1910" w:rsidRDefault="00290FDB" w:rsidP="00DC4483">
      <w:pPr>
        <w:ind w:firstLine="142"/>
        <w:rPr>
          <w:rFonts w:ascii="Arial" w:hAnsi="Arial" w:cs="Arial"/>
          <w:color w:val="F09120"/>
        </w:rPr>
      </w:pPr>
    </w:p>
    <w:sectPr w:rsidR="00290FDB" w:rsidRPr="002F1910" w:rsidSect="00596D5B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CF5" w:rsidRDefault="00334CF5" w:rsidP="00285D6F">
      <w:pPr>
        <w:spacing w:after="0" w:line="240" w:lineRule="auto"/>
      </w:pPr>
      <w:r>
        <w:separator/>
      </w:r>
    </w:p>
  </w:endnote>
  <w:endnote w:type="continuationSeparator" w:id="0">
    <w:p w:rsidR="00334CF5" w:rsidRDefault="00334CF5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87F" w:rsidRDefault="006A487F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8BE7265" wp14:editId="4D3773A4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67A967"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>
      <w:t>Ewa Horwath, Anita Żegleń</w:t>
    </w:r>
  </w:p>
  <w:p w:rsidR="006A487F" w:rsidRDefault="006A487F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35C4A72" wp14:editId="66A0D885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181429"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6A487F" w:rsidRDefault="006A487F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439F4FBE" wp14:editId="51C2F54D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  <w:t xml:space="preserve"> </w:t>
    </w:r>
    <w:r>
      <w:rPr>
        <w:noProof/>
        <w:lang w:eastAsia="pl-PL"/>
      </w:rPr>
      <w:t xml:space="preserve">           </w:t>
    </w:r>
    <w:r>
      <w:rPr>
        <w:noProof/>
        <w:lang w:eastAsia="pl-PL"/>
      </w:rPr>
      <w:drawing>
        <wp:inline distT="0" distB="0" distL="0" distR="0" wp14:anchorId="3F497D8A" wp14:editId="0161E690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A487F" w:rsidRDefault="006A487F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8F56D3">
      <w:rPr>
        <w:noProof/>
      </w:rPr>
      <w:t>3</w:t>
    </w:r>
    <w:r>
      <w:fldChar w:fldCharType="end"/>
    </w:r>
  </w:p>
  <w:p w:rsidR="006A487F" w:rsidRPr="00285D6F" w:rsidRDefault="006A487F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CF5" w:rsidRDefault="00334CF5" w:rsidP="00285D6F">
      <w:pPr>
        <w:spacing w:after="0" w:line="240" w:lineRule="auto"/>
      </w:pPr>
      <w:r>
        <w:separator/>
      </w:r>
    </w:p>
  </w:footnote>
  <w:footnote w:type="continuationSeparator" w:id="0">
    <w:p w:rsidR="00334CF5" w:rsidRDefault="00334CF5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87F" w:rsidRDefault="006A487F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057A5B47" wp14:editId="420C6020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FD08157" wp14:editId="2CFEDF04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487F" w:rsidRDefault="006A487F" w:rsidP="00435B7E">
    <w:pPr>
      <w:pStyle w:val="Nagwek"/>
      <w:tabs>
        <w:tab w:val="clear" w:pos="9072"/>
      </w:tabs>
      <w:ind w:left="142" w:right="142"/>
    </w:pPr>
  </w:p>
  <w:p w:rsidR="006A487F" w:rsidRDefault="006A487F" w:rsidP="00435B7E">
    <w:pPr>
      <w:pStyle w:val="Nagwek"/>
      <w:tabs>
        <w:tab w:val="clear" w:pos="9072"/>
      </w:tabs>
      <w:ind w:left="142" w:right="142"/>
    </w:pPr>
  </w:p>
  <w:p w:rsidR="006A487F" w:rsidRDefault="006A487F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Język polski</w:t>
    </w:r>
    <w:r w:rsidRPr="00435B7E">
      <w:rPr>
        <w:color w:val="F09120"/>
      </w:rPr>
      <w:t xml:space="preserve"> </w:t>
    </w:r>
    <w:r>
      <w:t>| Słowa z uśmiechem | Klasa 4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 klasy 4-6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01E94EF"/>
    <w:multiLevelType w:val="hybridMultilevel"/>
    <w:tmpl w:val="0E6A50AA"/>
    <w:lvl w:ilvl="0" w:tplc="AD423366">
      <w:numFmt w:val="bullet"/>
      <w:lvlText w:val="•"/>
      <w:lvlJc w:val="left"/>
      <w:rPr>
        <w:rFonts w:ascii="Arial" w:eastAsiaTheme="minorHAnsi" w:hAnsi="Arial" w:cs="Arial" w:hint="default"/>
        <w:b/>
        <w:color w:val="0033FF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0A629DE"/>
    <w:multiLevelType w:val="hybridMultilevel"/>
    <w:tmpl w:val="AC387D9C"/>
    <w:lvl w:ilvl="0" w:tplc="79F05550">
      <w:numFmt w:val="bullet"/>
      <w:lvlText w:val="•"/>
      <w:lvlJc w:val="left"/>
      <w:pPr>
        <w:ind w:left="0" w:firstLine="0"/>
      </w:pPr>
      <w:rPr>
        <w:rFonts w:ascii="Arial" w:eastAsiaTheme="minorHAnsi" w:hAnsi="Arial" w:hint="default"/>
        <w:b/>
        <w:color w:val="0033FF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CBDFB"/>
    <w:multiLevelType w:val="hybridMultilevel"/>
    <w:tmpl w:val="59D26764"/>
    <w:lvl w:ilvl="0" w:tplc="79F05550">
      <w:numFmt w:val="bullet"/>
      <w:lvlText w:val="•"/>
      <w:lvlJc w:val="left"/>
      <w:pPr>
        <w:ind w:left="0" w:firstLine="0"/>
      </w:pPr>
      <w:rPr>
        <w:rFonts w:ascii="Arial" w:eastAsiaTheme="minorHAnsi" w:hAnsi="Arial" w:hint="default"/>
        <w:b/>
        <w:color w:val="0033FF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 w15:restartNumberingAfterBreak="0">
    <w:nsid w:val="61510D8E"/>
    <w:multiLevelType w:val="hybridMultilevel"/>
    <w:tmpl w:val="AF64100A"/>
    <w:lvl w:ilvl="0" w:tplc="AD423366">
      <w:numFmt w:val="bullet"/>
      <w:lvlText w:val="•"/>
      <w:lvlJc w:val="left"/>
      <w:pPr>
        <w:ind w:left="0" w:firstLine="0"/>
      </w:pPr>
      <w:rPr>
        <w:rFonts w:ascii="Arial" w:eastAsiaTheme="minorHAnsi" w:hAnsi="Arial" w:cs="Arial" w:hint="default"/>
        <w:b/>
        <w:color w:val="0033FF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34C49"/>
    <w:multiLevelType w:val="hybridMultilevel"/>
    <w:tmpl w:val="AB04332E"/>
    <w:lvl w:ilvl="0" w:tplc="AD423366">
      <w:numFmt w:val="bullet"/>
      <w:lvlText w:val="•"/>
      <w:lvlJc w:val="left"/>
      <w:pPr>
        <w:ind w:left="501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CC764B"/>
    <w:multiLevelType w:val="hybridMultilevel"/>
    <w:tmpl w:val="5C72D528"/>
    <w:lvl w:ilvl="0" w:tplc="79F05550">
      <w:numFmt w:val="bullet"/>
      <w:lvlText w:val="•"/>
      <w:lvlJc w:val="left"/>
      <w:pPr>
        <w:ind w:left="1069" w:hanging="360"/>
      </w:pPr>
      <w:rPr>
        <w:rFonts w:ascii="Arial" w:eastAsiaTheme="minorHAnsi" w:hAnsi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0"/>
  </w:num>
  <w:num w:numId="7">
    <w:abstractNumId w:val="9"/>
  </w:num>
  <w:num w:numId="8">
    <w:abstractNumId w:val="9"/>
  </w:num>
  <w:num w:numId="9">
    <w:abstractNumId w:val="0"/>
  </w:num>
  <w:num w:numId="10">
    <w:abstractNumId w:val="9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"/>
  </w:num>
  <w:num w:numId="14">
    <w:abstractNumId w:val="7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08738D"/>
    <w:rsid w:val="000D6247"/>
    <w:rsid w:val="00161544"/>
    <w:rsid w:val="0016720B"/>
    <w:rsid w:val="001E4CB0"/>
    <w:rsid w:val="001F0820"/>
    <w:rsid w:val="00200447"/>
    <w:rsid w:val="00245DA5"/>
    <w:rsid w:val="00265EFF"/>
    <w:rsid w:val="00267040"/>
    <w:rsid w:val="00281B35"/>
    <w:rsid w:val="00285D6F"/>
    <w:rsid w:val="00290FDB"/>
    <w:rsid w:val="002F1910"/>
    <w:rsid w:val="002F564C"/>
    <w:rsid w:val="00317434"/>
    <w:rsid w:val="00334CF5"/>
    <w:rsid w:val="003572A4"/>
    <w:rsid w:val="00377E62"/>
    <w:rsid w:val="003B19DC"/>
    <w:rsid w:val="00405E1E"/>
    <w:rsid w:val="00435B7E"/>
    <w:rsid w:val="004E47A3"/>
    <w:rsid w:val="00554AF7"/>
    <w:rsid w:val="005709D7"/>
    <w:rsid w:val="00592B22"/>
    <w:rsid w:val="00596D5B"/>
    <w:rsid w:val="00602ABB"/>
    <w:rsid w:val="00672759"/>
    <w:rsid w:val="006A487F"/>
    <w:rsid w:val="006B5810"/>
    <w:rsid w:val="007010B7"/>
    <w:rsid w:val="00796EFA"/>
    <w:rsid w:val="007B3CB5"/>
    <w:rsid w:val="0083577E"/>
    <w:rsid w:val="00845386"/>
    <w:rsid w:val="008648E0"/>
    <w:rsid w:val="0089186E"/>
    <w:rsid w:val="008C2636"/>
    <w:rsid w:val="008F56D3"/>
    <w:rsid w:val="009130E5"/>
    <w:rsid w:val="00914856"/>
    <w:rsid w:val="009C1004"/>
    <w:rsid w:val="009E0F62"/>
    <w:rsid w:val="00A06EDD"/>
    <w:rsid w:val="00A12224"/>
    <w:rsid w:val="00A239DF"/>
    <w:rsid w:val="00A5798A"/>
    <w:rsid w:val="00AB49BA"/>
    <w:rsid w:val="00AD228B"/>
    <w:rsid w:val="00B63701"/>
    <w:rsid w:val="00B82588"/>
    <w:rsid w:val="00BC2F4F"/>
    <w:rsid w:val="00C2563E"/>
    <w:rsid w:val="00C36D32"/>
    <w:rsid w:val="00C513F2"/>
    <w:rsid w:val="00D22D55"/>
    <w:rsid w:val="00DC4483"/>
    <w:rsid w:val="00E64FB0"/>
    <w:rsid w:val="00E94882"/>
    <w:rsid w:val="00EC12C2"/>
    <w:rsid w:val="00EE01FE"/>
    <w:rsid w:val="00EE55FF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0E22BD-9D61-4AE8-8F31-90F8C922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9"/>
    <w:semiHidden/>
    <w:unhideWhenUsed/>
    <w:qFormat/>
    <w:rsid w:val="00554AF7"/>
    <w:pPr>
      <w:tabs>
        <w:tab w:val="left" w:pos="284"/>
      </w:tabs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4483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554AF7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F6ABB-C93F-4370-99C6-882E00138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3567</Words>
  <Characters>21408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kali03</cp:lastModifiedBy>
  <cp:revision>2</cp:revision>
  <cp:lastPrinted>2017-05-04T11:15:00Z</cp:lastPrinted>
  <dcterms:created xsi:type="dcterms:W3CDTF">2019-12-03T10:00:00Z</dcterms:created>
  <dcterms:modified xsi:type="dcterms:W3CDTF">2019-12-03T10:00:00Z</dcterms:modified>
</cp:coreProperties>
</file>